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CAC93" w14:textId="4AA5D457" w:rsidR="00AF50C7" w:rsidRDefault="00000000">
      <w:pPr>
        <w:spacing w:after="114"/>
        <w:ind w:left="241"/>
      </w:pPr>
      <w:r>
        <w:t>STUDENT NAME</w:t>
      </w:r>
      <w:r w:rsidR="00A34A26">
        <w:t>: Chloe Klaus</w:t>
      </w:r>
    </w:p>
    <w:p w14:paraId="37F5675C" w14:textId="6D740459" w:rsidR="00AF50C7" w:rsidRDefault="00000000">
      <w:pPr>
        <w:spacing w:line="399" w:lineRule="auto"/>
        <w:ind w:left="241"/>
      </w:pPr>
      <w:r>
        <w:rPr>
          <w:b w:val="0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E28C930" wp14:editId="1DBAF32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806450"/>
                <wp:effectExtent l="0" t="0" r="0" b="0"/>
                <wp:wrapTopAndBottom/>
                <wp:docPr id="439" name="Group 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806450"/>
                          <a:chOff x="0" y="0"/>
                          <a:chExt cx="7772400" cy="806450"/>
                        </a:xfrm>
                      </wpg:grpSpPr>
                      <wps:wsp>
                        <wps:cNvPr id="516" name="Shape 516"/>
                        <wps:cNvSpPr/>
                        <wps:spPr>
                          <a:xfrm>
                            <a:off x="0" y="0"/>
                            <a:ext cx="7772400" cy="798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00" h="798830">
                                <a:moveTo>
                                  <a:pt x="0" y="0"/>
                                </a:moveTo>
                                <a:lnTo>
                                  <a:pt x="7772400" y="0"/>
                                </a:lnTo>
                                <a:lnTo>
                                  <a:pt x="7772400" y="798830"/>
                                </a:lnTo>
                                <a:lnTo>
                                  <a:pt x="0" y="7988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806450"/>
                            <a:ext cx="7772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00">
                                <a:moveTo>
                                  <a:pt x="0" y="0"/>
                                </a:moveTo>
                                <a:lnTo>
                                  <a:pt x="7772400" y="0"/>
                                </a:lnTo>
                              </a:path>
                            </a:pathLst>
                          </a:custGeom>
                          <a:ln w="25400" cap="flat">
                            <a:miter lim="127000"/>
                          </a:ln>
                        </wps:spPr>
                        <wps:style>
                          <a:lnRef idx="1">
                            <a:srgbClr val="CED35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648163" y="245008"/>
                            <a:ext cx="2603863" cy="7280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91E71F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i/>
                                  <w:color w:val="383533"/>
                                  <w:w w:val="105"/>
                                  <w:sz w:val="64"/>
                                </w:rPr>
                                <w:t>Medication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689014" y="560197"/>
                            <a:ext cx="2500426" cy="20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AC532C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ACTIVE</w:t>
                              </w:r>
                              <w:r>
                                <w:rPr>
                                  <w:color w:val="8B7C9B"/>
                                  <w:spacing w:val="14"/>
                                  <w:w w:val="1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LEARNING</w:t>
                              </w:r>
                              <w:r>
                                <w:rPr>
                                  <w:color w:val="8B7C9B"/>
                                  <w:spacing w:val="14"/>
                                  <w:w w:val="1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TEMPLATE: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568995" y="560197"/>
                            <a:ext cx="49997" cy="20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38239D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color w:val="4C4D4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28C930" id="Group 439" o:spid="_x0000_s1026" style="position:absolute;left:0;text-align:left;margin-left:0;margin-top:0;width:612pt;height:63.5pt;z-index:251658240;mso-position-horizontal-relative:page;mso-position-vertical-relative:page" coordsize="77724,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">
                <v:shape id="Shape 516" o:spid="_x0000_s1027" style="position:absolute;width:77724;height:7988;visibility:visible;mso-wrap-style:square;v-text-anchor:top" coordsize="7772400,798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" path="m,l7772400,r,798830l,798830,,e" fillcolor="#f0f1ce" stroked="f" strokeweight="0">
                  <v:stroke miterlimit="83231f" joinstyle="miter"/>
                  <v:path arrowok="t" textboxrect="0,0,7772400,798830"/>
                </v:shape>
                <v:shape id="Shape 12" o:spid="_x0000_s1028" style="position:absolute;top:8064;width:77724;height:0;visibility:visible;mso-wrap-style:square;v-text-anchor:top" coordsize="7772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" path="m,l7772400,e" filled="f" strokecolor="#ced35b" strokeweight="2pt">
                  <v:stroke miterlimit="83231f" joinstyle="miter"/>
                  <v:path arrowok="t" textboxrect="0,0,7772400,0"/>
                </v:shape>
                <v:rect id="Rectangle 13" o:spid="_x0000_s1029" style="position:absolute;left:26481;top:2450;width:26039;height:7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6B91E71F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i/>
                            <w:color w:val="383533"/>
                            <w:w w:val="105"/>
                            <w:sz w:val="64"/>
                          </w:rPr>
                          <w:t>Medication</w:t>
                        </w:r>
                      </w:p>
                    </w:txbxContent>
                  </v:textbox>
                </v:rect>
                <v:rect id="Rectangle 18" o:spid="_x0000_s1030" style="position:absolute;left:6890;top:5601;width:25004;height:2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12AC532C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ACTIVE</w:t>
                        </w:r>
                        <w:r>
                          <w:rPr>
                            <w:color w:val="8B7C9B"/>
                            <w:spacing w:val="14"/>
                            <w:w w:val="12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LEARNING</w:t>
                        </w:r>
                        <w:r>
                          <w:rPr>
                            <w:color w:val="8B7C9B"/>
                            <w:spacing w:val="14"/>
                            <w:w w:val="12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TEMPLATE:</w:t>
                        </w:r>
                      </w:p>
                    </w:txbxContent>
                  </v:textbox>
                </v:rect>
                <v:rect id="Rectangle 19" o:spid="_x0000_s1031" style="position:absolute;left:25689;top:5601;width:500;height:2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2138239D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color w:val="4C4D4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t>MEDICATION</w:t>
      </w:r>
      <w:r w:rsidR="00A34A26">
        <w:t>:</w:t>
      </w:r>
      <w:r w:rsidR="00D81A15">
        <w:t xml:space="preserve"> D5NS with </w:t>
      </w:r>
      <w:proofErr w:type="spellStart"/>
      <w:r w:rsidR="00D81A15">
        <w:t>KCl</w:t>
      </w:r>
      <w:proofErr w:type="spellEnd"/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>
        <w:t>REVIEW MODULE CHAPTER ___________ CATEGORY CLASS</w:t>
      </w:r>
      <w:r w:rsidR="00A34A26">
        <w:t>:</w:t>
      </w:r>
      <w:r w:rsidR="00D81A15">
        <w:t xml:space="preserve"> IV Fluid (dextrose with sodium chloride and potassium supplement)</w:t>
      </w:r>
    </w:p>
    <w:p w14:paraId="5C8AF3BC" w14:textId="097FE633" w:rsidR="00AF50C7" w:rsidRDefault="002D7B95">
      <w:pPr>
        <w:spacing w:after="657"/>
        <w:ind w:left="106" w:firstLine="0"/>
      </w:pP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005975" wp14:editId="7B4AE7A0">
                <wp:simplePos x="0" y="0"/>
                <wp:positionH relativeFrom="column">
                  <wp:posOffset>4353951</wp:posOffset>
                </wp:positionH>
                <wp:positionV relativeFrom="paragraph">
                  <wp:posOffset>4083636</wp:posOffset>
                </wp:positionV>
                <wp:extent cx="2317750" cy="1624819"/>
                <wp:effectExtent l="0" t="0" r="25400" b="13970"/>
                <wp:wrapNone/>
                <wp:docPr id="515632488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0" cy="16248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F7E697" w14:textId="6A8368A9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Continuous cardiac monitoring if at risk for hyperkalemia</w:t>
                            </w:r>
                          </w:p>
                          <w:p w14:paraId="0555F6CA" w14:textId="60174310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Monitor I&amp;O, weight, electrolytes, and glucose</w:t>
                            </w:r>
                          </w:p>
                          <w:p w14:paraId="4DE9653F" w14:textId="5905FA13" w:rsid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Assess for fluid overload (edema, lung sounds, tachypnea)</w:t>
                            </w:r>
                          </w:p>
                          <w:p w14:paraId="47C32149" w14:textId="788811F3" w:rsidR="002D7B95" w:rsidRPr="002D7B95" w:rsidRDefault="002D7B95" w:rsidP="002D7B9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Monitor serum electrolytes: K+, Na+, Cl-, glucose</w:t>
                            </w:r>
                          </w:p>
                          <w:p w14:paraId="7829D864" w14:textId="03CA1CE3" w:rsidR="002D7B95" w:rsidRDefault="002D7B95" w:rsidP="002D7B9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</w:rPr>
                              <w:t>f</w:t>
                            </w:r>
                            <w:r w:rsidRPr="002D7B95"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</w:rPr>
                              <w:t>requent vital signs and weight monitoring</w:t>
                            </w:r>
                          </w:p>
                          <w:p w14:paraId="7C65009A" w14:textId="561C4405" w:rsidR="002D7B95" w:rsidRPr="002D7B95" w:rsidRDefault="002D7B95" w:rsidP="002D7B9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</w:rPr>
                              <w:t>Assess IV site for infiltration and phlebitis</w:t>
                            </w:r>
                          </w:p>
                          <w:p w14:paraId="76F6A80E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005975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32" type="#_x0000_t202" style="position:absolute;left:0;text-align:left;margin-left:342.85pt;margin-top:321.55pt;width:182.5pt;height:127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" fillcolor="white [3201]" strokeweight=".5pt">
                <v:textbox>
                  <w:txbxContent>
                    <w:p w14:paraId="14F7E697" w14:textId="6A8368A9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Continuous cardiac monitoring if at risk for hyperkalemia</w:t>
                      </w:r>
                    </w:p>
                    <w:p w14:paraId="0555F6CA" w14:textId="60174310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Monitor I&amp;O, weight, electrolytes, and glucose</w:t>
                      </w:r>
                    </w:p>
                    <w:p w14:paraId="4DE9653F" w14:textId="5905FA13" w:rsidR="00D81A15" w:rsidRDefault="00D81A15" w:rsidP="00D81A1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Assess for fluid overload (edema, lung sounds, tachypnea)</w:t>
                      </w:r>
                    </w:p>
                    <w:p w14:paraId="47C32149" w14:textId="788811F3" w:rsidR="002D7B95" w:rsidRPr="002D7B95" w:rsidRDefault="002D7B95" w:rsidP="002D7B9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D7B9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Monitor serum electrolytes: K+, Na+, Cl-, glucose</w:t>
                      </w:r>
                    </w:p>
                    <w:p w14:paraId="7829D864" w14:textId="03CA1CE3" w:rsidR="002D7B95" w:rsidRDefault="002D7B95" w:rsidP="002D7B9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</w:rPr>
                      </w:pPr>
                      <w:r w:rsidRPr="002D7B95"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</w:rPr>
                        <w:t>f</w:t>
                      </w:r>
                      <w:r w:rsidRPr="002D7B95"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</w:rPr>
                        <w:t>requent vital signs and weight monitoring</w:t>
                      </w:r>
                    </w:p>
                    <w:p w14:paraId="7C65009A" w14:textId="561C4405" w:rsidR="002D7B95" w:rsidRPr="002D7B95" w:rsidRDefault="002D7B95" w:rsidP="002D7B9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</w:rPr>
                        <w:t>Assess IV site for infiltration and phlebitis</w:t>
                      </w:r>
                    </w:p>
                    <w:p w14:paraId="76F6A80E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A34A26"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733162" wp14:editId="32A78EAC">
                <wp:simplePos x="0" y="0"/>
                <wp:positionH relativeFrom="column">
                  <wp:posOffset>4379865</wp:posOffset>
                </wp:positionH>
                <wp:positionV relativeFrom="paragraph">
                  <wp:posOffset>2032238</wp:posOffset>
                </wp:positionV>
                <wp:extent cx="2317757" cy="1534052"/>
                <wp:effectExtent l="0" t="0" r="25400" b="28575"/>
                <wp:wrapNone/>
                <wp:docPr id="327510849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7" cy="1534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1A01A1" w14:textId="18074F05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IV infusion via pump</w:t>
                            </w:r>
                          </w:p>
                          <w:p w14:paraId="5BBD3FE0" w14:textId="502C4B49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Use pediatric fluid guidelines (mL/kg/</w:t>
                            </w:r>
                            <w:proofErr w:type="spellStart"/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hr</w:t>
                            </w:r>
                            <w:proofErr w:type="spellEnd"/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)</w:t>
                            </w:r>
                          </w:p>
                          <w:p w14:paraId="06484BAC" w14:textId="1DC5B710" w:rsid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Monitor IV site frequently</w:t>
                            </w:r>
                          </w:p>
                          <w:p w14:paraId="025D70B4" w14:textId="4CFB32D0" w:rsidR="0061739E" w:rsidRPr="0061739E" w:rsidRDefault="0061739E" w:rsidP="0061739E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Maintenance fluids</w:t>
                            </w:r>
                            <w:r w:rsidRPr="0061739E">
                              <w:rPr>
                                <w:rStyle w:val="Strong"/>
                                <w:sz w:val="16"/>
                                <w:szCs w:val="16"/>
                              </w:rPr>
                              <w:t>:</w:t>
                            </w:r>
                            <w:r w:rsidRPr="0061739E">
                              <w:rPr>
                                <w:sz w:val="16"/>
                                <w:szCs w:val="16"/>
                              </w:rPr>
                              <w:t xml:space="preserve"> Holliday-Segar method (100 mL/kg for first 10 kg, 50 mL/kg for next 10 kg, 20 mL/kg for remainder).</w:t>
                            </w:r>
                          </w:p>
                          <w:p w14:paraId="55B95825" w14:textId="4A1D7007" w:rsidR="0061739E" w:rsidRPr="0061739E" w:rsidRDefault="0061739E" w:rsidP="0061739E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Potassium chloride</w:t>
                            </w:r>
                            <w:r w:rsidRPr="0061739E">
                              <w:rPr>
                                <w:rStyle w:val="Strong"/>
                                <w:sz w:val="16"/>
                                <w:szCs w:val="16"/>
                              </w:rPr>
                              <w:t>:</w:t>
                            </w:r>
                            <w:r w:rsidRPr="0061739E">
                              <w:rPr>
                                <w:sz w:val="16"/>
                                <w:szCs w:val="16"/>
                              </w:rPr>
                              <w:t xml:space="preserve"> usually </w:t>
                            </w:r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 xml:space="preserve">20–40 </w:t>
                            </w:r>
                            <w:proofErr w:type="spellStart"/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mEq</w:t>
                            </w:r>
                            <w:proofErr w:type="spellEnd"/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/L</w:t>
                            </w:r>
                            <w:r w:rsidRPr="0061739E">
                              <w:rPr>
                                <w:sz w:val="16"/>
                                <w:szCs w:val="16"/>
                              </w:rPr>
                              <w:t xml:space="preserve"> in maintenance fluids.</w:t>
                            </w:r>
                          </w:p>
                          <w:p w14:paraId="42776A78" w14:textId="58778328" w:rsidR="0061739E" w:rsidRPr="0061739E" w:rsidRDefault="0061739E" w:rsidP="0061739E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 xml:space="preserve">Max </w:t>
                            </w:r>
                            <w:proofErr w:type="spellStart"/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KCl</w:t>
                            </w:r>
                            <w:proofErr w:type="spellEnd"/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 xml:space="preserve"> infusion rate (peds):</w:t>
                            </w:r>
                            <w:r w:rsidRPr="0061739E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 xml:space="preserve">0.5 </w:t>
                            </w:r>
                            <w:proofErr w:type="spellStart"/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mEq</w:t>
                            </w:r>
                            <w:proofErr w:type="spellEnd"/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/kg/</w:t>
                            </w:r>
                            <w:proofErr w:type="spellStart"/>
                            <w:r w:rsidRPr="0061739E">
                              <w:rPr>
                                <w:rStyle w:val="Strong"/>
                                <w:b w:val="0"/>
                                <w:bCs w:val="0"/>
                                <w:sz w:val="16"/>
                                <w:szCs w:val="16"/>
                              </w:rPr>
                              <w:t>hr</w:t>
                            </w:r>
                            <w:proofErr w:type="spellEnd"/>
                            <w:r w:rsidRPr="0061739E">
                              <w:rPr>
                                <w:sz w:val="16"/>
                                <w:szCs w:val="16"/>
                              </w:rPr>
                              <w:t xml:space="preserve"> (NEVER IV push).</w:t>
                            </w:r>
                          </w:p>
                          <w:p w14:paraId="71D5C3F0" w14:textId="77777777" w:rsidR="00A34A26" w:rsidRPr="0061739E" w:rsidRDefault="00A34A26" w:rsidP="0061739E">
                            <w:pPr>
                              <w:ind w:left="-9" w:firstLine="0"/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33162" id="_x0000_s1033" type="#_x0000_t202" style="position:absolute;left:0;text-align:left;margin-left:344.85pt;margin-top:160pt;width:182.5pt;height:12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" fillcolor="white [3201]" strokeweight=".5pt">
                <v:textbox>
                  <w:txbxContent>
                    <w:p w14:paraId="171A01A1" w14:textId="18074F05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IV infusion via pump</w:t>
                      </w:r>
                    </w:p>
                    <w:p w14:paraId="5BBD3FE0" w14:textId="502C4B49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Use pediatric fluid guidelines (mL/kg/</w:t>
                      </w:r>
                      <w:proofErr w:type="spellStart"/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hr</w:t>
                      </w:r>
                      <w:proofErr w:type="spellEnd"/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)</w:t>
                      </w:r>
                    </w:p>
                    <w:p w14:paraId="06484BAC" w14:textId="1DC5B710" w:rsidR="00D81A15" w:rsidRDefault="00D81A15" w:rsidP="00D81A1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Monitor IV site frequently</w:t>
                      </w:r>
                    </w:p>
                    <w:p w14:paraId="025D70B4" w14:textId="4CFB32D0" w:rsidR="0061739E" w:rsidRPr="0061739E" w:rsidRDefault="0061739E" w:rsidP="0061739E">
                      <w:pPr>
                        <w:pStyle w:val="NormalWeb"/>
                        <w:numPr>
                          <w:ilvl w:val="0"/>
                          <w:numId w:val="4"/>
                        </w:numPr>
                        <w:rPr>
                          <w:sz w:val="16"/>
                          <w:szCs w:val="16"/>
                        </w:rPr>
                      </w:pPr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Maintenance fluids</w:t>
                      </w:r>
                      <w:r w:rsidRPr="0061739E">
                        <w:rPr>
                          <w:rStyle w:val="Strong"/>
                          <w:sz w:val="16"/>
                          <w:szCs w:val="16"/>
                        </w:rPr>
                        <w:t>:</w:t>
                      </w:r>
                      <w:r w:rsidRPr="0061739E">
                        <w:rPr>
                          <w:sz w:val="16"/>
                          <w:szCs w:val="16"/>
                        </w:rPr>
                        <w:t xml:space="preserve"> Holliday-Segar method (100 mL/kg for first 10 kg, 50 mL/kg for next 10 kg, 20 mL/kg for remainder).</w:t>
                      </w:r>
                    </w:p>
                    <w:p w14:paraId="55B95825" w14:textId="4A1D7007" w:rsidR="0061739E" w:rsidRPr="0061739E" w:rsidRDefault="0061739E" w:rsidP="0061739E">
                      <w:pPr>
                        <w:pStyle w:val="NormalWeb"/>
                        <w:numPr>
                          <w:ilvl w:val="0"/>
                          <w:numId w:val="4"/>
                        </w:numPr>
                        <w:rPr>
                          <w:sz w:val="16"/>
                          <w:szCs w:val="16"/>
                        </w:rPr>
                      </w:pPr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Potassium chloride</w:t>
                      </w:r>
                      <w:r w:rsidRPr="0061739E">
                        <w:rPr>
                          <w:rStyle w:val="Strong"/>
                          <w:sz w:val="16"/>
                          <w:szCs w:val="16"/>
                        </w:rPr>
                        <w:t>:</w:t>
                      </w:r>
                      <w:r w:rsidRPr="0061739E">
                        <w:rPr>
                          <w:sz w:val="16"/>
                          <w:szCs w:val="16"/>
                        </w:rPr>
                        <w:t xml:space="preserve"> usually </w:t>
                      </w:r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 xml:space="preserve">20–40 </w:t>
                      </w:r>
                      <w:proofErr w:type="spellStart"/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mEq</w:t>
                      </w:r>
                      <w:proofErr w:type="spellEnd"/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/L</w:t>
                      </w:r>
                      <w:r w:rsidRPr="0061739E">
                        <w:rPr>
                          <w:sz w:val="16"/>
                          <w:szCs w:val="16"/>
                        </w:rPr>
                        <w:t xml:space="preserve"> in maintenance fluids.</w:t>
                      </w:r>
                    </w:p>
                    <w:p w14:paraId="42776A78" w14:textId="58778328" w:rsidR="0061739E" w:rsidRPr="0061739E" w:rsidRDefault="0061739E" w:rsidP="0061739E">
                      <w:pPr>
                        <w:pStyle w:val="NormalWeb"/>
                        <w:numPr>
                          <w:ilvl w:val="0"/>
                          <w:numId w:val="4"/>
                        </w:numPr>
                        <w:rPr>
                          <w:sz w:val="16"/>
                          <w:szCs w:val="16"/>
                        </w:rPr>
                      </w:pPr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 xml:space="preserve">Max </w:t>
                      </w:r>
                      <w:proofErr w:type="spellStart"/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KCl</w:t>
                      </w:r>
                      <w:proofErr w:type="spellEnd"/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 xml:space="preserve"> infusion rate (peds):</w:t>
                      </w:r>
                      <w:r w:rsidRPr="0061739E"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 xml:space="preserve">0.5 </w:t>
                      </w:r>
                      <w:proofErr w:type="spellStart"/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mEq</w:t>
                      </w:r>
                      <w:proofErr w:type="spellEnd"/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/kg/</w:t>
                      </w:r>
                      <w:proofErr w:type="spellStart"/>
                      <w:r w:rsidRPr="0061739E">
                        <w:rPr>
                          <w:rStyle w:val="Strong"/>
                          <w:b w:val="0"/>
                          <w:bCs w:val="0"/>
                          <w:sz w:val="16"/>
                          <w:szCs w:val="16"/>
                        </w:rPr>
                        <w:t>hr</w:t>
                      </w:r>
                      <w:proofErr w:type="spellEnd"/>
                      <w:r w:rsidRPr="0061739E">
                        <w:rPr>
                          <w:sz w:val="16"/>
                          <w:szCs w:val="16"/>
                        </w:rPr>
                        <w:t xml:space="preserve"> (NEVER IV push).</w:t>
                      </w:r>
                    </w:p>
                    <w:p w14:paraId="71D5C3F0" w14:textId="77777777" w:rsidR="00A34A26" w:rsidRPr="0061739E" w:rsidRDefault="00A34A26" w:rsidP="0061739E">
                      <w:pPr>
                        <w:ind w:left="-9" w:firstLine="0"/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4A26"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F8DBB7" wp14:editId="4C47F24B">
                <wp:simplePos x="0" y="0"/>
                <wp:positionH relativeFrom="column">
                  <wp:posOffset>4393520</wp:posOffset>
                </wp:positionH>
                <wp:positionV relativeFrom="paragraph">
                  <wp:posOffset>6139268</wp:posOffset>
                </wp:positionV>
                <wp:extent cx="2317757" cy="1534052"/>
                <wp:effectExtent l="0" t="0" r="25400" b="28575"/>
                <wp:wrapNone/>
                <wp:docPr id="1654565773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7" cy="1534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DDD910" w14:textId="522784A1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Explain purpose of IV fluids to parent/child</w:t>
                            </w:r>
                          </w:p>
                          <w:p w14:paraId="4FDD26B6" w14:textId="3BDBB1F1" w:rsid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Report swelling, pain, or redness at IV site</w:t>
                            </w:r>
                          </w:p>
                          <w:p w14:paraId="68E3E10E" w14:textId="1482FE45" w:rsidR="002D7B95" w:rsidRPr="002D7B95" w:rsidRDefault="002D7B95" w:rsidP="00D81A15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  <w:szCs w:val="16"/>
                              </w:rPr>
                            </w:pPr>
                            <w:r w:rsidRPr="002D7B95">
                              <w:rPr>
                                <w:rFonts w:ascii="Times New Roman" w:hAnsi="Times New Roman" w:cs="Times New Roman"/>
                                <w:b w:val="0"/>
                                <w:color w:val="000000" w:themeColor="text1"/>
                                <w:szCs w:val="16"/>
                              </w:rPr>
                              <w:t>Ensure the child does not tamper with IV line</w:t>
                            </w:r>
                          </w:p>
                          <w:p w14:paraId="4D70342E" w14:textId="77777777" w:rsidR="002D7B95" w:rsidRPr="002D7B95" w:rsidRDefault="002D7B95" w:rsidP="002D7B95">
                            <w:pPr>
                              <w:pStyle w:val="NormalWeb"/>
                              <w:numPr>
                                <w:ilvl w:val="0"/>
                                <w:numId w:val="8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2D7B95">
                              <w:rPr>
                                <w:sz w:val="16"/>
                                <w:szCs w:val="16"/>
                              </w:rPr>
                              <w:t>Lab draws are needed to keep therapy safe</w:t>
                            </w:r>
                          </w:p>
                          <w:p w14:paraId="40C1E87F" w14:textId="77777777" w:rsidR="002D7B95" w:rsidRPr="00D81A15" w:rsidRDefault="002D7B95" w:rsidP="002D7B95">
                            <w:pPr>
                              <w:pStyle w:val="ListParagraph"/>
                              <w:ind w:left="711" w:firstLine="0"/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</w:p>
                          <w:p w14:paraId="2504E1CD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8DBB7" id="_x0000_s1034" type="#_x0000_t202" style="position:absolute;left:0;text-align:left;margin-left:345.95pt;margin-top:483.4pt;width:182.5pt;height:12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" fillcolor="white [3201]" strokeweight=".5pt">
                <v:textbox>
                  <w:txbxContent>
                    <w:p w14:paraId="6EDDD910" w14:textId="522784A1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Explain purpose of IV fluids to parent/child</w:t>
                      </w:r>
                    </w:p>
                    <w:p w14:paraId="4FDD26B6" w14:textId="3BDBB1F1" w:rsidR="00D81A15" w:rsidRDefault="00D81A15" w:rsidP="00D81A15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Report swelling, pain, or redness at IV site</w:t>
                      </w:r>
                    </w:p>
                    <w:p w14:paraId="68E3E10E" w14:textId="1482FE45" w:rsidR="002D7B95" w:rsidRPr="002D7B95" w:rsidRDefault="002D7B95" w:rsidP="00D81A15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  <w:szCs w:val="16"/>
                        </w:rPr>
                      </w:pPr>
                      <w:r w:rsidRPr="002D7B95">
                        <w:rPr>
                          <w:rFonts w:ascii="Times New Roman" w:hAnsi="Times New Roman" w:cs="Times New Roman"/>
                          <w:b w:val="0"/>
                          <w:color w:val="000000" w:themeColor="text1"/>
                          <w:szCs w:val="16"/>
                        </w:rPr>
                        <w:t>Ensure the child does not tamper with IV line</w:t>
                      </w:r>
                    </w:p>
                    <w:p w14:paraId="4D70342E" w14:textId="77777777" w:rsidR="002D7B95" w:rsidRPr="002D7B95" w:rsidRDefault="002D7B95" w:rsidP="002D7B95">
                      <w:pPr>
                        <w:pStyle w:val="NormalWeb"/>
                        <w:numPr>
                          <w:ilvl w:val="0"/>
                          <w:numId w:val="8"/>
                        </w:numPr>
                        <w:rPr>
                          <w:sz w:val="16"/>
                          <w:szCs w:val="16"/>
                        </w:rPr>
                      </w:pPr>
                      <w:r w:rsidRPr="002D7B95">
                        <w:rPr>
                          <w:sz w:val="16"/>
                          <w:szCs w:val="16"/>
                        </w:rPr>
                        <w:t>Lab draws are needed to keep therapy safe</w:t>
                      </w:r>
                    </w:p>
                    <w:p w14:paraId="40C1E87F" w14:textId="77777777" w:rsidR="002D7B95" w:rsidRPr="00D81A15" w:rsidRDefault="002D7B95" w:rsidP="002D7B95">
                      <w:pPr>
                        <w:pStyle w:val="ListParagraph"/>
                        <w:ind w:left="711" w:firstLine="0"/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</w:p>
                    <w:p w14:paraId="2504E1CD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A34A26"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7F9531" wp14:editId="54C17747">
                <wp:simplePos x="0" y="0"/>
                <wp:positionH relativeFrom="column">
                  <wp:posOffset>155612</wp:posOffset>
                </wp:positionH>
                <wp:positionV relativeFrom="paragraph">
                  <wp:posOffset>6696979</wp:posOffset>
                </wp:positionV>
                <wp:extent cx="4049127" cy="982857"/>
                <wp:effectExtent l="0" t="0" r="27940" b="27305"/>
                <wp:wrapNone/>
                <wp:docPr id="975471758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31F1AF" w14:textId="6D0D8170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Stable electrolytes (K+, Na+)</w:t>
                            </w:r>
                          </w:p>
                          <w:p w14:paraId="3A11CE7F" w14:textId="0549912A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Adequate hydration status</w:t>
                            </w:r>
                          </w:p>
                          <w:p w14:paraId="582BA4CB" w14:textId="36B88172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Normal urine output</w:t>
                            </w:r>
                          </w:p>
                          <w:p w14:paraId="5452E3A0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F9531" id="_x0000_s1035" type="#_x0000_t202" style="position:absolute;left:0;text-align:left;margin-left:12.25pt;margin-top:527.3pt;width:318.85pt;height:7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" fillcolor="white [3201]" strokeweight=".5pt">
                <v:textbox>
                  <w:txbxContent>
                    <w:p w14:paraId="7F31F1AF" w14:textId="6D0D8170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Stable electrolytes (K+, Na+)</w:t>
                      </w:r>
                    </w:p>
                    <w:p w14:paraId="3A11CE7F" w14:textId="0549912A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Adequate hydration status</w:t>
                      </w:r>
                    </w:p>
                    <w:p w14:paraId="582BA4CB" w14:textId="36B88172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Normal urine output</w:t>
                      </w:r>
                    </w:p>
                    <w:p w14:paraId="5452E3A0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A34A26"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ACAF22" wp14:editId="11389348">
                <wp:simplePos x="0" y="0"/>
                <wp:positionH relativeFrom="column">
                  <wp:posOffset>178859</wp:posOffset>
                </wp:positionH>
                <wp:positionV relativeFrom="paragraph">
                  <wp:posOffset>5107960</wp:posOffset>
                </wp:positionV>
                <wp:extent cx="4049127" cy="982857"/>
                <wp:effectExtent l="0" t="0" r="27940" b="27305"/>
                <wp:wrapNone/>
                <wp:docPr id="1757759167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08E654" w14:textId="76672E87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Potassium-sparing diuretics, ACE inhibitors, ARBs → ↑ risk hyperkalemia</w:t>
                            </w:r>
                          </w:p>
                          <w:p w14:paraId="0678CBEF" w14:textId="785698BA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Other IV solutions containing potassium</w:t>
                            </w:r>
                          </w:p>
                          <w:p w14:paraId="366972AB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CAF22" id="_x0000_s1036" type="#_x0000_t202" style="position:absolute;left:0;text-align:left;margin-left:14.1pt;margin-top:402.2pt;width:318.85pt;height:77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" fillcolor="white [3201]" strokeweight=".5pt">
                <v:textbox>
                  <w:txbxContent>
                    <w:p w14:paraId="0E08E654" w14:textId="76672E87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Potassium-sparing diuretics, ACE inhibitors, ARBs → ↑ risk hyperkalemia</w:t>
                      </w:r>
                    </w:p>
                    <w:p w14:paraId="0678CBEF" w14:textId="785698BA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Other IV solutions containing potassium</w:t>
                      </w:r>
                    </w:p>
                    <w:p w14:paraId="366972AB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A34A26"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4127D" wp14:editId="7A92D687">
                <wp:simplePos x="0" y="0"/>
                <wp:positionH relativeFrom="column">
                  <wp:posOffset>164581</wp:posOffset>
                </wp:positionH>
                <wp:positionV relativeFrom="paragraph">
                  <wp:posOffset>3594877</wp:posOffset>
                </wp:positionV>
                <wp:extent cx="4049127" cy="982857"/>
                <wp:effectExtent l="0" t="0" r="27940" b="27305"/>
                <wp:wrapNone/>
                <wp:docPr id="860504682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67AB35" w14:textId="38372FD7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Renal impairment (risk of hyperkalemia)</w:t>
                            </w:r>
                          </w:p>
                          <w:p w14:paraId="141FD26B" w14:textId="4819FEB6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Hyperglycemia/diabetes</w:t>
                            </w:r>
                          </w:p>
                          <w:p w14:paraId="23D81542" w14:textId="0685DA5D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Cardiac disease (risk of fluid overload)</w:t>
                            </w:r>
                          </w:p>
                          <w:p w14:paraId="28E846E8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4127D" id="_x0000_s1037" type="#_x0000_t202" style="position:absolute;left:0;text-align:left;margin-left:12.95pt;margin-top:283.05pt;width:318.85pt;height:77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" fillcolor="white [3201]" strokeweight=".5pt">
                <v:textbox>
                  <w:txbxContent>
                    <w:p w14:paraId="3067AB35" w14:textId="38372FD7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Renal impairment (risk of hyperkalemia)</w:t>
                      </w:r>
                    </w:p>
                    <w:p w14:paraId="141FD26B" w14:textId="4819FEB6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Hyperglycemia/diabetes</w:t>
                      </w:r>
                    </w:p>
                    <w:p w14:paraId="23D81542" w14:textId="0685DA5D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Cardiac disease (risk of fluid overload)</w:t>
                      </w:r>
                    </w:p>
                    <w:p w14:paraId="28E846E8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A34A26"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ADC998" wp14:editId="6F8147EF">
                <wp:simplePos x="0" y="0"/>
                <wp:positionH relativeFrom="column">
                  <wp:posOffset>178479</wp:posOffset>
                </wp:positionH>
                <wp:positionV relativeFrom="paragraph">
                  <wp:posOffset>2017134</wp:posOffset>
                </wp:positionV>
                <wp:extent cx="4049127" cy="982857"/>
                <wp:effectExtent l="0" t="0" r="27940" b="27305"/>
                <wp:wrapNone/>
                <wp:docPr id="645912883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1E36B9" w14:textId="0949E107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 xml:space="preserve"> Hyperkalemia → arrhythmias</w:t>
                            </w:r>
                          </w:p>
                          <w:p w14:paraId="4C26244F" w14:textId="7B45F2B1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Fluid overload → pulmonary edema</w:t>
                            </w:r>
                          </w:p>
                          <w:p w14:paraId="6E4BC104" w14:textId="2B755C37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Phlebitis at IV site</w:t>
                            </w:r>
                          </w:p>
                          <w:p w14:paraId="6B3899E1" w14:textId="4EAF9D44" w:rsidR="00D81A15" w:rsidRPr="00D81A15" w:rsidRDefault="00D81A15" w:rsidP="00D81A1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Hyperglycemia</w:t>
                            </w:r>
                          </w:p>
                          <w:p w14:paraId="64827886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DC998" id="_x0000_s1038" type="#_x0000_t202" style="position:absolute;left:0;text-align:left;margin-left:14.05pt;margin-top:158.85pt;width:318.85pt;height:7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" fillcolor="white [3201]" strokeweight=".5pt">
                <v:textbox>
                  <w:txbxContent>
                    <w:p w14:paraId="321E36B9" w14:textId="0949E107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 xml:space="preserve"> Hyperkalemia → arrhythmias</w:t>
                      </w:r>
                    </w:p>
                    <w:p w14:paraId="4C26244F" w14:textId="7B45F2B1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Fluid overload → pulmonary edema</w:t>
                      </w:r>
                    </w:p>
                    <w:p w14:paraId="6E4BC104" w14:textId="2B755C37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Phlebitis at IV site</w:t>
                      </w:r>
                    </w:p>
                    <w:p w14:paraId="6B3899E1" w14:textId="4EAF9D44" w:rsidR="00D81A15" w:rsidRPr="00D81A15" w:rsidRDefault="00D81A15" w:rsidP="00D81A1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Hyperglycemia</w:t>
                      </w:r>
                    </w:p>
                    <w:p w14:paraId="64827886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A34A26"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F75368" wp14:editId="2537B0B3">
                <wp:simplePos x="0" y="0"/>
                <wp:positionH relativeFrom="column">
                  <wp:posOffset>164022</wp:posOffset>
                </wp:positionH>
                <wp:positionV relativeFrom="paragraph">
                  <wp:posOffset>584631</wp:posOffset>
                </wp:positionV>
                <wp:extent cx="3203624" cy="826383"/>
                <wp:effectExtent l="0" t="0" r="15875" b="12065"/>
                <wp:wrapNone/>
                <wp:docPr id="442351795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3624" cy="8263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18E8A6" w14:textId="1FEDFF1E" w:rsidR="00A34A26" w:rsidRPr="00D81A15" w:rsidRDefault="00D81A15" w:rsidP="00A34A26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Restores intravascular volume, provides glucose for metabolism, and replenishes sodium and potassium to maintain cellular function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75368" id="_x0000_s1039" type="#_x0000_t202" style="position:absolute;left:0;text-align:left;margin-left:12.9pt;margin-top:46.05pt;width:252.25pt;height:65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" fillcolor="white [3201]" strokeweight=".5pt">
                <v:textbox>
                  <w:txbxContent>
                    <w:p w14:paraId="2318E8A6" w14:textId="1FEDFF1E" w:rsidR="00A34A26" w:rsidRPr="00D81A15" w:rsidRDefault="00D81A15" w:rsidP="00A34A26">
                      <w:pPr>
                        <w:ind w:left="0"/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Restores intravascular volume, provides glucose for metabolism, and replenishes sodium and potassium to maintain cellular function</w:t>
                      </w:r>
                    </w:p>
                  </w:txbxContent>
                </v:textbox>
              </v:shape>
            </w:pict>
          </mc:Fallback>
        </mc:AlternateContent>
      </w:r>
      <w:r w:rsidR="00A34A26"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D9CED" wp14:editId="19F14E18">
                <wp:simplePos x="0" y="0"/>
                <wp:positionH relativeFrom="column">
                  <wp:posOffset>3478342</wp:posOffset>
                </wp:positionH>
                <wp:positionV relativeFrom="paragraph">
                  <wp:posOffset>623529</wp:posOffset>
                </wp:positionV>
                <wp:extent cx="3203624" cy="826383"/>
                <wp:effectExtent l="0" t="0" r="15875" b="12065"/>
                <wp:wrapNone/>
                <wp:docPr id="1925224030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3624" cy="8263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D5B7B4" w14:textId="3D085E9C" w:rsidR="00A34A26" w:rsidRPr="00D81A15" w:rsidRDefault="00D81A15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D81A15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Provide hydration, calories, electrolytes; prevent/treat hypokalemia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D9CED" id="_x0000_s1040" type="#_x0000_t202" style="position:absolute;left:0;text-align:left;margin-left:273.9pt;margin-top:49.1pt;width:252.25pt;height:6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" fillcolor="white [3201]" strokeweight=".5pt">
                <v:textbox>
                  <w:txbxContent>
                    <w:p w14:paraId="34D5B7B4" w14:textId="3D085E9C" w:rsidR="00A34A26" w:rsidRPr="00D81A15" w:rsidRDefault="00D81A15">
                      <w:pPr>
                        <w:ind w:left="0"/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D81A15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Provide hydration, calories, electrolytes; prevent/treat hypokalemia</w:t>
                      </w:r>
                    </w:p>
                  </w:txbxContent>
                </v:textbox>
              </v:shape>
            </w:pict>
          </mc:Fallback>
        </mc:AlternateContent>
      </w:r>
      <w:r w:rsidR="00A34A26">
        <w:rPr>
          <w:b w:val="0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280E17C6" wp14:editId="3FB2D827">
                <wp:extent cx="6722428" cy="7670800"/>
                <wp:effectExtent l="0" t="0" r="0" b="0"/>
                <wp:docPr id="440" name="Group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2428" cy="7670800"/>
                          <a:chOff x="0" y="0"/>
                          <a:chExt cx="6722428" cy="7670800"/>
                        </a:xfrm>
                      </wpg:grpSpPr>
                      <wps:wsp>
                        <wps:cNvPr id="534" name="Shape 534"/>
                        <wps:cNvSpPr/>
                        <wps:spPr>
                          <a:xfrm>
                            <a:off x="0" y="0"/>
                            <a:ext cx="6722428" cy="157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2428" h="1574800">
                                <a:moveTo>
                                  <a:pt x="0" y="0"/>
                                </a:moveTo>
                                <a:lnTo>
                                  <a:pt x="6722428" y="0"/>
                                </a:lnTo>
                                <a:lnTo>
                                  <a:pt x="6722428" y="1574800"/>
                                </a:lnTo>
                                <a:lnTo>
                                  <a:pt x="0" y="157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CED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6350" y="6350"/>
                            <a:ext cx="6709728" cy="2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9728" h="281889">
                                <a:moveTo>
                                  <a:pt x="0" y="0"/>
                                </a:moveTo>
                                <a:lnTo>
                                  <a:pt x="6709728" y="0"/>
                                </a:lnTo>
                                <a:lnTo>
                                  <a:pt x="6709728" y="281889"/>
                                </a:lnTo>
                                <a:lnTo>
                                  <a:pt x="0" y="2818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Rectangle 22"/>
                        <wps:cNvSpPr/>
                        <wps:spPr>
                          <a:xfrm>
                            <a:off x="82550" y="113322"/>
                            <a:ext cx="2028800" cy="1828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95D4C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w w:val="123"/>
                                  <w:sz w:val="18"/>
                                </w:rPr>
                                <w:t>PURPOSE</w:t>
                              </w:r>
                              <w:r>
                                <w:rPr>
                                  <w:spacing w:val="1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spacing w:val="1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  <w:sz w:val="18"/>
                                </w:rPr>
                                <w:t>MEDICATION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0"/>
                            <a:ext cx="6722428" cy="157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2428" h="1574800">
                                <a:moveTo>
                                  <a:pt x="0" y="1574800"/>
                                </a:moveTo>
                                <a:lnTo>
                                  <a:pt x="6722428" y="1574800"/>
                                </a:lnTo>
                                <a:lnTo>
                                  <a:pt x="6722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F0F1F1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91440" y="292100"/>
                            <a:ext cx="31877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700" h="1176020">
                                <a:moveTo>
                                  <a:pt x="152400" y="0"/>
                                </a:moveTo>
                                <a:lnTo>
                                  <a:pt x="3035300" y="0"/>
                                </a:lnTo>
                                <a:cubicBezTo>
                                  <a:pt x="3187700" y="0"/>
                                  <a:pt x="3187700" y="152400"/>
                                  <a:pt x="3187700" y="152400"/>
                                </a:cubicBezTo>
                                <a:lnTo>
                                  <a:pt x="3187700" y="1023620"/>
                                </a:lnTo>
                                <a:cubicBezTo>
                                  <a:pt x="3187700" y="1176020"/>
                                  <a:pt x="3035300" y="1176020"/>
                                  <a:pt x="3035300" y="1176020"/>
                                </a:cubicBezTo>
                                <a:lnTo>
                                  <a:pt x="152400" y="1176020"/>
                                </a:lnTo>
                                <a:cubicBezTo>
                                  <a:pt x="0" y="1176020"/>
                                  <a:pt x="0" y="1023620"/>
                                  <a:pt x="0" y="1023620"/>
                                </a:cubicBezTo>
                                <a:lnTo>
                                  <a:pt x="0" y="152400"/>
                                </a:lnTo>
                                <a:cubicBezTo>
                                  <a:pt x="0" y="0"/>
                                  <a:pt x="152400" y="0"/>
                                  <a:pt x="1524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97790" y="298450"/>
                            <a:ext cx="3175000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00" h="329285">
                                <a:moveTo>
                                  <a:pt x="146063" y="0"/>
                                </a:moveTo>
                                <a:lnTo>
                                  <a:pt x="3028950" y="0"/>
                                </a:lnTo>
                                <a:cubicBezTo>
                                  <a:pt x="3173082" y="0"/>
                                  <a:pt x="3174987" y="140094"/>
                                  <a:pt x="3175000" y="146050"/>
                                </a:cubicBezTo>
                                <a:lnTo>
                                  <a:pt x="3175000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43840" y="2984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37490" y="411023"/>
                            <a:ext cx="307757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A4A64A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Expected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Pharmacological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Action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Shape 30"/>
                        <wps:cNvSpPr/>
                        <wps:spPr>
                          <a:xfrm>
                            <a:off x="91440" y="292100"/>
                            <a:ext cx="31877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700" h="117602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023620"/>
                                </a:lnTo>
                                <a:cubicBezTo>
                                  <a:pt x="0" y="1023620"/>
                                  <a:pt x="0" y="1176020"/>
                                  <a:pt x="152400" y="1176020"/>
                                </a:cubicBezTo>
                                <a:lnTo>
                                  <a:pt x="3035300" y="1176020"/>
                                </a:lnTo>
                                <a:cubicBezTo>
                                  <a:pt x="3035300" y="1176020"/>
                                  <a:pt x="3187700" y="1176020"/>
                                  <a:pt x="3187700" y="1023620"/>
                                </a:cubicBezTo>
                                <a:lnTo>
                                  <a:pt x="3187700" y="152400"/>
                                </a:lnTo>
                                <a:cubicBezTo>
                                  <a:pt x="3187700" y="152400"/>
                                  <a:pt x="3187700" y="0"/>
                                  <a:pt x="30353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92837" y="1715770"/>
                            <a:ext cx="4068953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8953" h="329286">
                                <a:moveTo>
                                  <a:pt x="146063" y="0"/>
                                </a:moveTo>
                                <a:lnTo>
                                  <a:pt x="3922903" y="0"/>
                                </a:lnTo>
                                <a:cubicBezTo>
                                  <a:pt x="4067036" y="0"/>
                                  <a:pt x="4068940" y="140094"/>
                                  <a:pt x="4068953" y="146050"/>
                                </a:cubicBezTo>
                                <a:lnTo>
                                  <a:pt x="4068953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238887" y="171577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32541" y="1828343"/>
                            <a:ext cx="1295283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7C8C6D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Complications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Shape 37"/>
                        <wps:cNvSpPr/>
                        <wps:spPr>
                          <a:xfrm>
                            <a:off x="86491" y="1709420"/>
                            <a:ext cx="4081653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1653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9253" y="1320800"/>
                                </a:lnTo>
                                <a:cubicBezTo>
                                  <a:pt x="3929253" y="1320800"/>
                                  <a:pt x="4081653" y="1320800"/>
                                  <a:pt x="4081653" y="1168400"/>
                                </a:cubicBezTo>
                                <a:lnTo>
                                  <a:pt x="4081653" y="152400"/>
                                </a:lnTo>
                                <a:cubicBezTo>
                                  <a:pt x="4081653" y="152400"/>
                                  <a:pt x="4081653" y="0"/>
                                  <a:pt x="3929253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95758" y="3262630"/>
                            <a:ext cx="4066032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6032" h="329286">
                                <a:moveTo>
                                  <a:pt x="146050" y="0"/>
                                </a:moveTo>
                                <a:lnTo>
                                  <a:pt x="3919982" y="0"/>
                                </a:lnTo>
                                <a:cubicBezTo>
                                  <a:pt x="4064114" y="0"/>
                                  <a:pt x="4066019" y="140094"/>
                                  <a:pt x="4066032" y="146050"/>
                                </a:cubicBezTo>
                                <a:lnTo>
                                  <a:pt x="4066032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5950"/>
                                </a:lnTo>
                                <a:lnTo>
                                  <a:pt x="6019" y="98393"/>
                                </a:lnTo>
                                <a:cubicBezTo>
                                  <a:pt x="32918" y="1471"/>
                                  <a:pt x="140838" y="11"/>
                                  <a:pt x="146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Rectangle 41"/>
                        <wps:cNvSpPr/>
                        <wps:spPr>
                          <a:xfrm>
                            <a:off x="235453" y="3375203"/>
                            <a:ext cx="272744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4F7A87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Contraindications/Precautions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Shape 42"/>
                        <wps:cNvSpPr/>
                        <wps:spPr>
                          <a:xfrm>
                            <a:off x="89403" y="3256280"/>
                            <a:ext cx="4078732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8732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6332" y="1320800"/>
                                </a:lnTo>
                                <a:cubicBezTo>
                                  <a:pt x="3926332" y="1320800"/>
                                  <a:pt x="4078732" y="1320800"/>
                                  <a:pt x="4078732" y="1168400"/>
                                </a:cubicBezTo>
                                <a:lnTo>
                                  <a:pt x="4078732" y="152400"/>
                                </a:lnTo>
                                <a:cubicBezTo>
                                  <a:pt x="4078732" y="152400"/>
                                  <a:pt x="4078732" y="0"/>
                                  <a:pt x="3926332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98666" y="4809490"/>
                            <a:ext cx="4063124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3124" h="329285">
                                <a:moveTo>
                                  <a:pt x="146050" y="0"/>
                                </a:moveTo>
                                <a:lnTo>
                                  <a:pt x="3917074" y="0"/>
                                </a:lnTo>
                                <a:cubicBezTo>
                                  <a:pt x="4061206" y="0"/>
                                  <a:pt x="4063111" y="140093"/>
                                  <a:pt x="4063124" y="146050"/>
                                </a:cubicBezTo>
                                <a:lnTo>
                                  <a:pt x="4063124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81" y="12"/>
                                  <a:pt x="146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238364" y="4922063"/>
                            <a:ext cx="1065795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DA5B51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08"/>
                                  <w:sz w:val="24"/>
                                </w:rPr>
                                <w:t>Interactions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Shape 47"/>
                        <wps:cNvSpPr/>
                        <wps:spPr>
                          <a:xfrm>
                            <a:off x="92314" y="4803140"/>
                            <a:ext cx="4075824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5824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3424" y="1320800"/>
                                </a:lnTo>
                                <a:cubicBezTo>
                                  <a:pt x="3923424" y="1320800"/>
                                  <a:pt x="4075824" y="1320800"/>
                                  <a:pt x="4075824" y="1168400"/>
                                </a:cubicBezTo>
                                <a:lnTo>
                                  <a:pt x="4075824" y="152400"/>
                                </a:lnTo>
                                <a:cubicBezTo>
                                  <a:pt x="4075824" y="152400"/>
                                  <a:pt x="4075824" y="0"/>
                                  <a:pt x="3923424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314190" y="1715770"/>
                            <a:ext cx="2311400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1400" h="329286">
                                <a:moveTo>
                                  <a:pt x="146063" y="0"/>
                                </a:moveTo>
                                <a:lnTo>
                                  <a:pt x="2165350" y="0"/>
                                </a:lnTo>
                                <a:cubicBezTo>
                                  <a:pt x="2309482" y="0"/>
                                  <a:pt x="2311400" y="140094"/>
                                  <a:pt x="2311400" y="146050"/>
                                </a:cubicBezTo>
                                <a:lnTo>
                                  <a:pt x="2311400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4460240" y="171577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Rectangle 53"/>
                        <wps:cNvSpPr/>
                        <wps:spPr>
                          <a:xfrm>
                            <a:off x="4453890" y="1828343"/>
                            <a:ext cx="2412725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0BC1D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Medication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Administration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Shape 54"/>
                        <wps:cNvSpPr/>
                        <wps:spPr>
                          <a:xfrm>
                            <a:off x="4307840" y="1709420"/>
                            <a:ext cx="2324100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100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71700" y="1854200"/>
                                </a:lnTo>
                                <a:cubicBezTo>
                                  <a:pt x="2171700" y="1854200"/>
                                  <a:pt x="2324100" y="1854200"/>
                                  <a:pt x="2324100" y="1701800"/>
                                </a:cubicBezTo>
                                <a:lnTo>
                                  <a:pt x="2324100" y="152400"/>
                                </a:lnTo>
                                <a:cubicBezTo>
                                  <a:pt x="2324100" y="152400"/>
                                  <a:pt x="2324100" y="0"/>
                                  <a:pt x="21717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89929" y="6356350"/>
                            <a:ext cx="4071861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1861" h="329285">
                                <a:moveTo>
                                  <a:pt x="146063" y="0"/>
                                </a:moveTo>
                                <a:lnTo>
                                  <a:pt x="3925811" y="0"/>
                                </a:lnTo>
                                <a:cubicBezTo>
                                  <a:pt x="4069944" y="0"/>
                                  <a:pt x="4071848" y="140094"/>
                                  <a:pt x="4071861" y="146050"/>
                                </a:cubicBezTo>
                                <a:lnTo>
                                  <a:pt x="4071861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229629" y="6468923"/>
                            <a:ext cx="3510241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682374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Evaluation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of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Medication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Effectiveness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Shape 59"/>
                        <wps:cNvSpPr/>
                        <wps:spPr>
                          <a:xfrm>
                            <a:off x="83579" y="6350000"/>
                            <a:ext cx="4084561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4561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32161" y="1320800"/>
                                </a:lnTo>
                                <a:cubicBezTo>
                                  <a:pt x="3932161" y="1320800"/>
                                  <a:pt x="4084561" y="1320800"/>
                                  <a:pt x="4084561" y="1168400"/>
                                </a:cubicBezTo>
                                <a:lnTo>
                                  <a:pt x="4084561" y="152400"/>
                                </a:lnTo>
                                <a:cubicBezTo>
                                  <a:pt x="4084561" y="152400"/>
                                  <a:pt x="4084561" y="0"/>
                                  <a:pt x="3932161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3406140" y="292100"/>
                            <a:ext cx="32258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5800" h="1176020">
                                <a:moveTo>
                                  <a:pt x="152400" y="0"/>
                                </a:moveTo>
                                <a:lnTo>
                                  <a:pt x="3073400" y="0"/>
                                </a:lnTo>
                                <a:cubicBezTo>
                                  <a:pt x="3225800" y="0"/>
                                  <a:pt x="3225800" y="152400"/>
                                  <a:pt x="3225800" y="152400"/>
                                </a:cubicBezTo>
                                <a:lnTo>
                                  <a:pt x="3225800" y="1023620"/>
                                </a:lnTo>
                                <a:cubicBezTo>
                                  <a:pt x="3225800" y="1176020"/>
                                  <a:pt x="3073400" y="1176020"/>
                                  <a:pt x="3073400" y="1176020"/>
                                </a:cubicBezTo>
                                <a:lnTo>
                                  <a:pt x="152400" y="1176020"/>
                                </a:lnTo>
                                <a:cubicBezTo>
                                  <a:pt x="0" y="1176020"/>
                                  <a:pt x="0" y="1023620"/>
                                  <a:pt x="0" y="1023620"/>
                                </a:cubicBezTo>
                                <a:lnTo>
                                  <a:pt x="0" y="152400"/>
                                </a:lnTo>
                                <a:cubicBezTo>
                                  <a:pt x="0" y="0"/>
                                  <a:pt x="152400" y="0"/>
                                  <a:pt x="1524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3412490" y="298450"/>
                            <a:ext cx="3213100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100" h="329285">
                                <a:moveTo>
                                  <a:pt x="146063" y="0"/>
                                </a:moveTo>
                                <a:lnTo>
                                  <a:pt x="3067050" y="0"/>
                                </a:lnTo>
                                <a:cubicBezTo>
                                  <a:pt x="3211182" y="0"/>
                                  <a:pt x="3213100" y="140094"/>
                                  <a:pt x="3213100" y="146050"/>
                                </a:cubicBezTo>
                                <a:lnTo>
                                  <a:pt x="3213100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3558540" y="2984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Rectangle 65"/>
                        <wps:cNvSpPr/>
                        <wps:spPr>
                          <a:xfrm>
                            <a:off x="3552190" y="411023"/>
                            <a:ext cx="1483320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2E317C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Therapeutic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Use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Shape 66"/>
                        <wps:cNvSpPr/>
                        <wps:spPr>
                          <a:xfrm>
                            <a:off x="3406140" y="292100"/>
                            <a:ext cx="32258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5800" h="117602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023620"/>
                                </a:lnTo>
                                <a:cubicBezTo>
                                  <a:pt x="0" y="1023620"/>
                                  <a:pt x="0" y="1176020"/>
                                  <a:pt x="152400" y="1176020"/>
                                </a:cubicBezTo>
                                <a:lnTo>
                                  <a:pt x="3073400" y="1176020"/>
                                </a:lnTo>
                                <a:cubicBezTo>
                                  <a:pt x="3073400" y="1176020"/>
                                  <a:pt x="3225800" y="1176020"/>
                                  <a:pt x="3225800" y="1023620"/>
                                </a:cubicBezTo>
                                <a:lnTo>
                                  <a:pt x="3225800" y="152400"/>
                                </a:lnTo>
                                <a:cubicBezTo>
                                  <a:pt x="3225800" y="152400"/>
                                  <a:pt x="3225800" y="0"/>
                                  <a:pt x="30734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4314190" y="3769360"/>
                            <a:ext cx="2311400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1400" h="329286">
                                <a:moveTo>
                                  <a:pt x="146063" y="0"/>
                                </a:moveTo>
                                <a:lnTo>
                                  <a:pt x="2165350" y="0"/>
                                </a:lnTo>
                                <a:cubicBezTo>
                                  <a:pt x="2309482" y="0"/>
                                  <a:pt x="2311400" y="140094"/>
                                  <a:pt x="2311400" y="146050"/>
                                </a:cubicBezTo>
                                <a:lnTo>
                                  <a:pt x="2311400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4460240" y="376936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Rectangle 72"/>
                        <wps:cNvSpPr/>
                        <wps:spPr>
                          <a:xfrm>
                            <a:off x="4453890" y="3881933"/>
                            <a:ext cx="1951580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9BCDE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09"/>
                                  <w:sz w:val="24"/>
                                </w:rPr>
                                <w:t>Nursing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09"/>
                                  <w:sz w:val="24"/>
                                </w:rPr>
                                <w:t>Interventions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Shape 73"/>
                        <wps:cNvSpPr/>
                        <wps:spPr>
                          <a:xfrm>
                            <a:off x="4307840" y="3763010"/>
                            <a:ext cx="2324100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100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71700" y="1854200"/>
                                </a:lnTo>
                                <a:cubicBezTo>
                                  <a:pt x="2171700" y="1854200"/>
                                  <a:pt x="2324100" y="1854200"/>
                                  <a:pt x="2324100" y="1701800"/>
                                </a:cubicBezTo>
                                <a:lnTo>
                                  <a:pt x="2324100" y="152400"/>
                                </a:lnTo>
                                <a:cubicBezTo>
                                  <a:pt x="2324100" y="152400"/>
                                  <a:pt x="2324100" y="0"/>
                                  <a:pt x="21717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4314190" y="5822950"/>
                            <a:ext cx="2324252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252" h="329285">
                                <a:moveTo>
                                  <a:pt x="146063" y="0"/>
                                </a:moveTo>
                                <a:lnTo>
                                  <a:pt x="2178215" y="0"/>
                                </a:lnTo>
                                <a:cubicBezTo>
                                  <a:pt x="2304331" y="0"/>
                                  <a:pt x="2321555" y="107259"/>
                                  <a:pt x="2323898" y="138064"/>
                                </a:cubicBezTo>
                                <a:lnTo>
                                  <a:pt x="2324252" y="145764"/>
                                </a:lnTo>
                                <a:lnTo>
                                  <a:pt x="2324252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4460240" y="58229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Rectangle 79"/>
                        <wps:cNvSpPr/>
                        <wps:spPr>
                          <a:xfrm>
                            <a:off x="4453890" y="5935523"/>
                            <a:ext cx="149560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AC7152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1"/>
                                  <w:sz w:val="24"/>
                                </w:rPr>
                                <w:t>Client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1"/>
                                  <w:sz w:val="24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Shape 80"/>
                        <wps:cNvSpPr/>
                        <wps:spPr>
                          <a:xfrm>
                            <a:off x="4307840" y="5816600"/>
                            <a:ext cx="2336952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6952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84552" y="1854200"/>
                                </a:lnTo>
                                <a:cubicBezTo>
                                  <a:pt x="2184552" y="1854200"/>
                                  <a:pt x="2336952" y="1854200"/>
                                  <a:pt x="2336952" y="1701800"/>
                                </a:cubicBezTo>
                                <a:lnTo>
                                  <a:pt x="2336952" y="152400"/>
                                </a:lnTo>
                                <a:cubicBezTo>
                                  <a:pt x="2336952" y="152400"/>
                                  <a:pt x="2336952" y="0"/>
                                  <a:pt x="2184552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5469890" y="5618163"/>
                            <a:ext cx="0" cy="192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88">
                                <a:moveTo>
                                  <a:pt x="0" y="0"/>
                                </a:moveTo>
                                <a:lnTo>
                                  <a:pt x="0" y="192088"/>
                                </a:lnTo>
                              </a:path>
                            </a:pathLst>
                          </a:custGeom>
                          <a:ln w="508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0E17C6" id="Group 440" o:spid="_x0000_s1041" style="width:529.35pt;height:604pt;mso-position-horizontal-relative:char;mso-position-vertical-relative:line" coordsize="67224,76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">
                <v:shape id="Shape 534" o:spid="_x0000_s1042" style="position:absolute;width:67224;height:15748;visibility:visible;mso-wrap-style:square;v-text-anchor:top" coordsize="6722428,157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" path="m,l6722428,r,1574800l,1574800,,e" fillcolor="#ecedee" stroked="f" strokeweight="0">
                  <v:stroke miterlimit="83231f" joinstyle="miter"/>
                  <v:path arrowok="t" textboxrect="0,0,6722428,1574800"/>
                </v:shape>
                <v:shape id="Shape 535" o:spid="_x0000_s1043" style="position:absolute;left:63;top:63;width:67097;height:2819;visibility:visible;mso-wrap-style:square;v-text-anchor:top" coordsize="6709728,2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" path="m,l6709728,r,281889l,281889,,e" fillcolor="#f0f1ce" stroked="f" strokeweight="0">
                  <v:stroke miterlimit="83231f" joinstyle="miter"/>
                  <v:path arrowok="t" textboxrect="0,0,6709728,281889"/>
                </v:shape>
                <v:rect id="Rectangle 22" o:spid="_x0000_s1044" style="position:absolute;left:825;top:1133;width:2028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7F95D4C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w w:val="123"/>
                            <w:sz w:val="18"/>
                          </w:rPr>
                          <w:t>PURPOSE</w:t>
                        </w:r>
                        <w:r>
                          <w:rPr>
                            <w:spacing w:val="13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3"/>
                            <w:sz w:val="18"/>
                          </w:rPr>
                          <w:t>OF</w:t>
                        </w:r>
                        <w:r>
                          <w:rPr>
                            <w:spacing w:val="13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3"/>
                            <w:sz w:val="18"/>
                          </w:rPr>
                          <w:t>MEDICATION</w:t>
                        </w:r>
                      </w:p>
                    </w:txbxContent>
                  </v:textbox>
                </v:rect>
                <v:shape id="Shape 23" o:spid="_x0000_s1045" style="position:absolute;width:67224;height:15748;visibility:visible;mso-wrap-style:square;v-text-anchor:top" coordsize="6722428,157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" path="m,1574800r6722428,l6722428,,,,,1574800xe" filled="f" strokecolor="#f0f1f1" strokeweight="1pt">
                  <v:stroke miterlimit="1" joinstyle="miter"/>
                  <v:path arrowok="t" textboxrect="0,0,6722428,1574800"/>
                </v:shape>
                <v:shape id="Shape 24" o:spid="_x0000_s1046" style="position:absolute;left:914;top:2921;width:31877;height:11760;visibility:visible;mso-wrap-style:square;v-text-anchor:top" coordsize="31877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" path="m152400,l3035300,v152400,,152400,152400,152400,152400l3187700,1023620v,152400,-152400,152400,-152400,152400l152400,1176020c,1176020,,1023620,,1023620l,152400c,,152400,,152400,xe" stroked="f" strokeweight="0">
                  <v:stroke miterlimit="1" joinstyle="miter"/>
                  <v:path arrowok="t" textboxrect="0,0,3187700,1176020"/>
                </v:shape>
                <v:shape id="Shape 27" o:spid="_x0000_s1047" style="position:absolute;left:977;top:2984;width:31750;height:3293;visibility:visible;mso-wrap-style:square;v-text-anchor:top" coordsize="3175000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" path="m146063,l3028950,v144132,,146037,140094,146050,146050l3175000,329285,,329285,,146050c,1918,140094,12,146063,xe" fillcolor="#f0f1ce" stroked="f" strokeweight="0">
                  <v:stroke miterlimit="1" joinstyle="miter"/>
                  <v:path arrowok="t" textboxrect="0,0,3175000,329285"/>
                </v:shape>
                <v:shape id="Shape 28" o:spid="_x0000_s1048" style="position:absolute;left:2438;top:2984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" path="m13,l,,13,xe" fillcolor="#f0f1ce" stroked="f" strokeweight="0">
                  <v:stroke miterlimit="1" joinstyle="miter"/>
                  <v:path arrowok="t" textboxrect="0,0,13,0"/>
                </v:shape>
                <v:rect id="Rectangle 29" o:spid="_x0000_s1049" style="position:absolute;left:2374;top:4110;width:30776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72A4A64A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Expected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2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Pharmacological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2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Action</w:t>
                        </w:r>
                      </w:p>
                    </w:txbxContent>
                  </v:textbox>
                </v:rect>
                <v:shape id="Shape 30" o:spid="_x0000_s1050" style="position:absolute;left:914;top:2921;width:31877;height:11760;visibility:visible;mso-wrap-style:square;v-text-anchor:top" coordsize="31877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" path="m152400,c152400,,,,,152400r,871220c,1023620,,1176020,152400,1176020r2882900,c3035300,1176020,3187700,1176020,3187700,1023620r,-871220c3187700,152400,3187700,,3035300,l152400,xe" filled="f" strokecolor="#a7a9ab" strokeweight="1pt">
                  <v:stroke miterlimit="1" joinstyle="miter"/>
                  <v:path arrowok="t" textboxrect="0,0,3187700,1176020"/>
                </v:shape>
                <v:shape id="Shape 34" o:spid="_x0000_s1051" style="position:absolute;left:928;top:17157;width:40689;height:3293;visibility:visible;mso-wrap-style:square;v-text-anchor:top" coordsize="4068953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" path="m146063,l3922903,v144133,,146037,140094,146050,146050l4068953,329286,,329286,,146050c,1905,140094,13,146063,xe" fillcolor="#f0f1ce" stroked="f" strokeweight="0">
                  <v:stroke miterlimit="1" joinstyle="miter"/>
                  <v:path arrowok="t" textboxrect="0,0,4068953,329286"/>
                </v:shape>
                <v:shape id="Shape 35" o:spid="_x0000_s1052" style="position:absolute;left:2388;top:17157;width:1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36" o:spid="_x0000_s1053" style="position:absolute;left:2325;top:18283;width:12953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6F7C8C6D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Complications</w:t>
                        </w:r>
                      </w:p>
                    </w:txbxContent>
                  </v:textbox>
                </v:rect>
                <v:shape id="Shape 37" o:spid="_x0000_s1054" style="position:absolute;left:864;top:17094;width:40817;height:13208;visibility:visible;mso-wrap-style:square;v-text-anchor:top" coordsize="4081653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" path="m152400,c152400,,,,,152400l,1168400v,,,152400,152400,152400l3929253,1320800v,,152400,,152400,-152400l4081653,152400v,,,-152400,-152400,-152400l152400,xe" filled="f" strokecolor="#a7a9ab" strokeweight="1pt">
                  <v:stroke miterlimit="1" joinstyle="miter"/>
                  <v:path arrowok="t" textboxrect="0,0,4081653,1320800"/>
                </v:shape>
                <v:shape id="Shape 40" o:spid="_x0000_s1055" style="position:absolute;left:957;top:32626;width:40660;height:3293;visibility:visible;mso-wrap-style:square;v-text-anchor:top" coordsize="4066032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" path="m146050,l3919982,v144132,,146037,140094,146050,146050l4066032,329286,,329286,,145950,6019,98393c32918,1471,140838,11,146050,xe" fillcolor="#f0f1ce" stroked="f" strokeweight="0">
                  <v:stroke miterlimit="1" joinstyle="miter"/>
                  <v:path arrowok="t" textboxrect="0,0,4066032,329286"/>
                </v:shape>
                <v:rect id="Rectangle 41" o:spid="_x0000_s1056" style="position:absolute;left:2354;top:33752;width:27274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3F4F7A87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Contraindications/Precautions</w:t>
                        </w:r>
                      </w:p>
                    </w:txbxContent>
                  </v:textbox>
                </v:rect>
                <v:shape id="Shape 42" o:spid="_x0000_s1057" style="position:absolute;left:894;top:32562;width:40787;height:13208;visibility:visible;mso-wrap-style:square;v-text-anchor:top" coordsize="4078732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" path="m152400,c152400,,,,,152400l,1168400v,,,152400,152400,152400l3926332,1320800v,,152400,,152400,-152400l4078732,152400v,,,-152400,-152400,-152400l152400,xe" filled="f" strokecolor="#a7a9ab" strokeweight="1pt">
                  <v:stroke miterlimit="1" joinstyle="miter"/>
                  <v:path arrowok="t" textboxrect="0,0,4078732,1320800"/>
                </v:shape>
                <v:shape id="Shape 45" o:spid="_x0000_s1058" style="position:absolute;left:986;top:48094;width:40631;height:3293;visibility:visible;mso-wrap-style:square;v-text-anchor:top" coordsize="4063124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" path="m146050,l3917074,v144132,,146037,140093,146050,146050l4063124,329285,,329285,,146050c,1918,140081,12,146050,xe" fillcolor="#f0f1ce" stroked="f" strokeweight="0">
                  <v:stroke miterlimit="1" joinstyle="miter"/>
                  <v:path arrowok="t" textboxrect="0,0,4063124,329285"/>
                </v:shape>
                <v:rect id="Rectangle 46" o:spid="_x0000_s1059" style="position:absolute;left:2383;top:49220;width:1065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47DA5B51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08"/>
                            <w:sz w:val="24"/>
                          </w:rPr>
                          <w:t>Interactions</w:t>
                        </w:r>
                      </w:p>
                    </w:txbxContent>
                  </v:textbox>
                </v:rect>
                <v:shape id="Shape 47" o:spid="_x0000_s1060" style="position:absolute;left:923;top:48031;width:40758;height:13208;visibility:visible;mso-wrap-style:square;v-text-anchor:top" coordsize="4075824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" path="m152400,c152400,,,,,152400l,1168400v,,,152400,152400,152400l3923424,1320800v,,152400,,152400,-152400l4075824,152400v,,,-152400,-152400,-152400l152400,xe" filled="f" strokecolor="#a7a9ab" strokeweight="1pt">
                  <v:stroke miterlimit="1" joinstyle="miter"/>
                  <v:path arrowok="t" textboxrect="0,0,4075824,1320800"/>
                </v:shape>
                <v:shape id="Shape 51" o:spid="_x0000_s1061" style="position:absolute;left:43141;top:17157;width:23114;height:3293;visibility:visible;mso-wrap-style:square;v-text-anchor:top" coordsize="2311400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" path="m146063,l2165350,v144132,,146050,140094,146050,146050l2311400,329286,,329286,,146050c,1905,140094,13,146063,xe" fillcolor="#f0f1ce" stroked="f" strokeweight="0">
                  <v:stroke miterlimit="1" joinstyle="miter"/>
                  <v:path arrowok="t" textboxrect="0,0,2311400,329286"/>
                </v:shape>
                <v:shape id="Shape 52" o:spid="_x0000_s1062" style="position:absolute;left:44602;top:17157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53" o:spid="_x0000_s1063" style="position:absolute;left:44538;top:18283;width:2412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2D0BC1D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Medication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Administration</w:t>
                        </w:r>
                      </w:p>
                    </w:txbxContent>
                  </v:textbox>
                </v:rect>
                <v:shape id="Shape 54" o:spid="_x0000_s1064" style="position:absolute;left:43078;top:17094;width:23241;height:18542;visibility:visible;mso-wrap-style:square;v-text-anchor:top" coordsize="2324100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" path="m152400,c152400,,,,,152400l,1701800v,,,152400,152400,152400l2171700,1854200v,,152400,,152400,-152400l2324100,152400v,,,-152400,-152400,-152400l152400,xe" filled="f" strokecolor="#a7a9ab" strokeweight="1pt">
                  <v:stroke miterlimit="1" joinstyle="miter"/>
                  <v:path arrowok="t" textboxrect="0,0,2324100,1854200"/>
                </v:shape>
                <v:shape id="Shape 57" o:spid="_x0000_s1065" style="position:absolute;left:899;top:63563;width:40718;height:3293;visibility:visible;mso-wrap-style:square;v-text-anchor:top" coordsize="4071861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" path="m146063,l3925811,v144133,,146037,140094,146050,146050l4071861,329285,,329285,,146050c,1905,140094,12,146063,xe" fillcolor="#f0f1ce" stroked="f" strokeweight="0">
                  <v:stroke miterlimit="1" joinstyle="miter"/>
                  <v:path arrowok="t" textboxrect="0,0,4071861,329285"/>
                </v:shape>
                <v:rect id="Rectangle 58" o:spid="_x0000_s1066" style="position:absolute;left:2296;top:64689;width:35102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5D682374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Evaluation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of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Medication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Effectiveness</w:t>
                        </w:r>
                      </w:p>
                    </w:txbxContent>
                  </v:textbox>
                </v:rect>
                <v:shape id="Shape 59" o:spid="_x0000_s1067" style="position:absolute;left:835;top:63500;width:40846;height:13208;visibility:visible;mso-wrap-style:square;v-text-anchor:top" coordsize="4084561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" path="m152400,c152400,,,,,152400l,1168400v,,,152400,152400,152400l3932161,1320800v,,152400,,152400,-152400l4084561,152400v,,,-152400,-152400,-152400l152400,xe" filled="f" strokecolor="#a7a9ab" strokeweight="1pt">
                  <v:stroke miterlimit="1" joinstyle="miter"/>
                  <v:path arrowok="t" textboxrect="0,0,4084561,1320800"/>
                </v:shape>
                <v:shape id="Shape 60" o:spid="_x0000_s1068" style="position:absolute;left:34061;top:2921;width:32258;height:11760;visibility:visible;mso-wrap-style:square;v-text-anchor:top" coordsize="32258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" path="m152400,l3073400,v152400,,152400,152400,152400,152400l3225800,1023620v,152400,-152400,152400,-152400,152400l152400,1176020c,1176020,,1023620,,1023620l,152400c,,152400,,152400,xe" stroked="f" strokeweight="0">
                  <v:stroke miterlimit="1" joinstyle="miter"/>
                  <v:path arrowok="t" textboxrect="0,0,3225800,1176020"/>
                </v:shape>
                <v:shape id="Shape 63" o:spid="_x0000_s1069" style="position:absolute;left:34124;top:2984;width:32131;height:3293;visibility:visible;mso-wrap-style:square;v-text-anchor:top" coordsize="3213100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" path="m146063,l3067050,v144132,,146050,140094,146050,146050l3213100,329285,,329285,,146050c,1918,140094,12,146063,xe" fillcolor="#f0f1ce" stroked="f" strokeweight="0">
                  <v:stroke miterlimit="1" joinstyle="miter"/>
                  <v:path arrowok="t" textboxrect="0,0,3213100,329285"/>
                </v:shape>
                <v:shape id="Shape 64" o:spid="_x0000_s1070" style="position:absolute;left:35585;top:2984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" path="m13,l,,13,xe" fillcolor="#f0f1ce" stroked="f" strokeweight="0">
                  <v:stroke miterlimit="1" joinstyle="miter"/>
                  <v:path arrowok="t" textboxrect="0,0,13,0"/>
                </v:shape>
                <v:rect id="Rectangle 65" o:spid="_x0000_s1071" style="position:absolute;left:35521;top:4110;width:14834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<v:textbox inset="0,0,0,0">
                    <w:txbxContent>
                      <w:p w14:paraId="482E317C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Therapeutic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Use</w:t>
                        </w:r>
                      </w:p>
                    </w:txbxContent>
                  </v:textbox>
                </v:rect>
                <v:shape id="Shape 66" o:spid="_x0000_s1072" style="position:absolute;left:34061;top:2921;width:32258;height:11760;visibility:visible;mso-wrap-style:square;v-text-anchor:top" coordsize="32258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" path="m152400,c152400,,,,,152400r,871220c,1023620,,1176020,152400,1176020r2921000,c3073400,1176020,3225800,1176020,3225800,1023620r,-871220c3225800,152400,3225800,,3073400,l152400,xe" filled="f" strokecolor="#a7a9ab" strokeweight="1pt">
                  <v:stroke miterlimit="1" joinstyle="miter"/>
                  <v:path arrowok="t" textboxrect="0,0,3225800,1176020"/>
                </v:shape>
                <v:shape id="Shape 70" o:spid="_x0000_s1073" style="position:absolute;left:43141;top:37693;width:23114;height:3293;visibility:visible;mso-wrap-style:square;v-text-anchor:top" coordsize="2311400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" path="m146063,l2165350,v144132,,146050,140094,146050,146050l2311400,329286,,329286,,146050c,1918,140094,13,146063,xe" fillcolor="#f0f1ce" stroked="f" strokeweight="0">
                  <v:stroke miterlimit="1" joinstyle="miter"/>
                  <v:path arrowok="t" textboxrect="0,0,2311400,329286"/>
                </v:shape>
                <v:shape id="Shape 71" o:spid="_x0000_s1074" style="position:absolute;left:44602;top:37693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72" o:spid="_x0000_s1075" style="position:absolute;left:44538;top:38819;width:19516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    <v:textbox inset="0,0,0,0">
                    <w:txbxContent>
                      <w:p w14:paraId="749BCDE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09"/>
                            <w:sz w:val="24"/>
                          </w:rPr>
                          <w:t>Nursing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09"/>
                            <w:sz w:val="24"/>
                          </w:rPr>
                          <w:t>Interventions</w:t>
                        </w:r>
                      </w:p>
                    </w:txbxContent>
                  </v:textbox>
                </v:rect>
                <v:shape id="Shape 73" o:spid="_x0000_s1076" style="position:absolute;left:43078;top:37630;width:23241;height:18542;visibility:visible;mso-wrap-style:square;v-text-anchor:top" coordsize="2324100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" path="m152400,c152400,,,,,152400l,1701800v,,,152400,152400,152400l2171700,1854200v,,152400,,152400,-152400l2324100,152400v,,,-152400,-152400,-152400l152400,xe" filled="f" strokecolor="#a7a9ab" strokeweight="1pt">
                  <v:stroke miterlimit="1" joinstyle="miter"/>
                  <v:path arrowok="t" textboxrect="0,0,2324100,1854200"/>
                </v:shape>
                <v:shape id="Shape 77" o:spid="_x0000_s1077" style="position:absolute;left:43141;top:58229;width:23243;height:3293;visibility:visible;mso-wrap-style:square;v-text-anchor:top" coordsize="2324252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" path="m146063,l2178215,v126116,,143340,107259,145683,138064l2324252,145764r,183521l,329285,,146050c,1918,140094,12,146063,xe" fillcolor="#f0f1ce" stroked="f" strokeweight="0">
                  <v:stroke miterlimit="1" joinstyle="miter"/>
                  <v:path arrowok="t" textboxrect="0,0,2324252,329285"/>
                </v:shape>
                <v:shape id="Shape 78" o:spid="_x0000_s1078" style="position:absolute;left:44602;top:58229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" path="m13,l,,13,xe" fillcolor="#f0f1ce" stroked="f" strokeweight="0">
                  <v:stroke miterlimit="1" joinstyle="miter"/>
                  <v:path arrowok="t" textboxrect="0,0,13,0"/>
                </v:shape>
                <v:rect id="Rectangle 79" o:spid="_x0000_s1079" style="position:absolute;left:44538;top:59355;width:14956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14:paraId="38AC7152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1"/>
                            <w:sz w:val="24"/>
                          </w:rPr>
                          <w:t>Client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1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1"/>
                            <w:sz w:val="24"/>
                          </w:rPr>
                          <w:t>Education</w:t>
                        </w:r>
                      </w:p>
                    </w:txbxContent>
                  </v:textbox>
                </v:rect>
                <v:shape id="Shape 80" o:spid="_x0000_s1080" style="position:absolute;left:43078;top:58166;width:23369;height:18542;visibility:visible;mso-wrap-style:square;v-text-anchor:top" coordsize="2336952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" path="m152400,c152400,,,,,152400l,1701800v,,,152400,152400,152400l2184552,1854200v,,152400,,152400,-152400l2336952,152400v,,,-152400,-152400,-152400l152400,xe" filled="f" strokecolor="#a7a9ab" strokeweight="1pt">
                  <v:stroke miterlimit="1" joinstyle="miter"/>
                  <v:path arrowok="t" textboxrect="0,0,2336952,1854200"/>
                </v:shape>
                <v:shape id="Shape 81" o:spid="_x0000_s1081" style="position:absolute;left:54698;top:56181;width:0;height:1921;visibility:visible;mso-wrap-style:square;v-text-anchor:top" coordsize="0,19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" path="m,l,192088e" filled="f" strokecolor="#a7a9ab" strokeweight="4pt">
                  <v:stroke miterlimit="1" joinstyle="miter"/>
                  <v:path arrowok="t" textboxrect="0,0,0,192088"/>
                </v:shape>
                <w10:anchorlock/>
              </v:group>
            </w:pict>
          </mc:Fallback>
        </mc:AlternateContent>
      </w:r>
    </w:p>
    <w:p w14:paraId="1029AC45" w14:textId="77777777" w:rsidR="00D81A15" w:rsidRDefault="00000000">
      <w:pPr>
        <w:tabs>
          <w:tab w:val="right" w:pos="11040"/>
        </w:tabs>
        <w:ind w:left="0" w:firstLine="0"/>
        <w:rPr>
          <w:u w:val="single" w:color="CED35B"/>
        </w:rPr>
      </w:pPr>
      <w:r>
        <w:rPr>
          <w:u w:val="single" w:color="CED35B"/>
        </w:rPr>
        <w:lastRenderedPageBreak/>
        <w:t xml:space="preserve">ACTIVE LEARNING TEMPLATES </w:t>
      </w:r>
    </w:p>
    <w:p w14:paraId="2D1C8A51" w14:textId="77777777" w:rsidR="00D81A15" w:rsidRDefault="00D81A15" w:rsidP="00D81A15">
      <w:pPr>
        <w:ind w:left="0" w:right="-316"/>
      </w:pPr>
    </w:p>
    <w:p w14:paraId="3AF319B9" w14:textId="77777777" w:rsidR="00D81A15" w:rsidRDefault="00D81A15" w:rsidP="00D81A15">
      <w:pPr>
        <w:pStyle w:val="Heading1"/>
        <w:tabs>
          <w:tab w:val="right" w:pos="10544"/>
        </w:tabs>
        <w:ind w:left="-4" w:right="-15" w:firstLine="0"/>
      </w:pPr>
      <w:r>
        <w:t xml:space="preserve">ACTIVE LEARNING </w:t>
      </w:r>
      <w:proofErr w:type="spellStart"/>
      <w:r>
        <w:t>rEMPLÄTES</w:t>
      </w:r>
      <w:proofErr w:type="spellEnd"/>
      <w:r>
        <w:tab/>
      </w:r>
      <w:proofErr w:type="spellStart"/>
      <w:r>
        <w:rPr>
          <w:u w:val="single" w:color="000000"/>
        </w:rPr>
        <w:t>THERAPEUTiC</w:t>
      </w:r>
      <w:proofErr w:type="spellEnd"/>
      <w:r>
        <w:rPr>
          <w:u w:val="single" w:color="000000"/>
        </w:rPr>
        <w:t xml:space="preserve"> </w:t>
      </w:r>
      <w:r>
        <w:rPr>
          <w:noProof/>
        </w:rPr>
        <w:drawing>
          <wp:inline distT="0" distB="0" distL="0" distR="0" wp14:anchorId="4144AE1F" wp14:editId="02D8C1EB">
            <wp:extent cx="387036" cy="59809"/>
            <wp:effectExtent l="0" t="0" r="0" b="0"/>
            <wp:docPr id="5513" name="Picture 55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3" name="Picture 551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036" cy="59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 w:color="000000"/>
        </w:rPr>
        <w:t>A7</w:t>
      </w:r>
    </w:p>
    <w:p w14:paraId="1B2E8EF3" w14:textId="77777777" w:rsidR="00D81A15" w:rsidRDefault="00D81A15" w:rsidP="00D81A15">
      <w:pPr>
        <w:ind w:left="-17" w:right="327"/>
      </w:pPr>
      <w:r>
        <w:rPr>
          <w:noProof/>
        </w:rPr>
        <w:drawing>
          <wp:inline distT="0" distB="0" distL="0" distR="0" wp14:anchorId="50940200" wp14:editId="591DAB98">
            <wp:extent cx="5460736" cy="49254"/>
            <wp:effectExtent l="0" t="0" r="0" b="0"/>
            <wp:docPr id="5515" name="Picture 55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5" name="Picture 551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0736" cy="49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EB15A" w14:textId="77777777" w:rsidR="00D81A15" w:rsidRDefault="00D81A15" w:rsidP="00D81A15">
      <w:pPr>
        <w:ind w:left="-870" w:right="1568"/>
      </w:pPr>
    </w:p>
    <w:tbl>
      <w:tblPr>
        <w:tblStyle w:val="TableGrid"/>
        <w:tblW w:w="8729" w:type="dxa"/>
        <w:tblInd w:w="488" w:type="dxa"/>
        <w:tblCellMar>
          <w:top w:w="95" w:type="dxa"/>
          <w:left w:w="127" w:type="dxa"/>
          <w:right w:w="115" w:type="dxa"/>
        </w:tblCellMar>
        <w:tblLook w:val="04A0" w:firstRow="1" w:lastRow="0" w:firstColumn="1" w:lastColumn="0" w:noHBand="0" w:noVBand="1"/>
      </w:tblPr>
      <w:tblGrid>
        <w:gridCol w:w="8729"/>
      </w:tblGrid>
      <w:tr w:rsidR="00D81A15" w14:paraId="3668B15B" w14:textId="77777777" w:rsidTr="00A404D8">
        <w:trPr>
          <w:trHeight w:val="1513"/>
        </w:trPr>
        <w:tc>
          <w:tcPr>
            <w:tcW w:w="8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6C8EC" w14:textId="77777777" w:rsidR="00D81A15" w:rsidRDefault="00D81A15" w:rsidP="00A404D8">
            <w:pPr>
              <w:ind w:left="-1485" w:right="125"/>
            </w:pPr>
          </w:p>
          <w:tbl>
            <w:tblPr>
              <w:tblStyle w:val="TableGrid"/>
              <w:tblW w:w="8383" w:type="dxa"/>
              <w:tblInd w:w="0" w:type="dxa"/>
              <w:tblCellMar>
                <w:top w:w="24" w:type="dxa"/>
                <w:left w:w="33" w:type="dxa"/>
                <w:right w:w="22" w:type="dxa"/>
              </w:tblCellMar>
              <w:tblLook w:val="04A0" w:firstRow="1" w:lastRow="0" w:firstColumn="1" w:lastColumn="0" w:noHBand="0" w:noVBand="1"/>
            </w:tblPr>
            <w:tblGrid>
              <w:gridCol w:w="8383"/>
            </w:tblGrid>
            <w:tr w:rsidR="00D81A15" w14:paraId="120E7FF6" w14:textId="77777777" w:rsidTr="00A404D8">
              <w:trPr>
                <w:trHeight w:val="236"/>
              </w:trPr>
              <w:tc>
                <w:tcPr>
                  <w:tcW w:w="8383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</w:tcPr>
                <w:p w14:paraId="1266EFE9" w14:textId="77777777" w:rsidR="00D81A15" w:rsidRDefault="00D81A15" w:rsidP="00A404D8">
                  <w:pPr>
                    <w:tabs>
                      <w:tab w:val="center" w:pos="618"/>
                      <w:tab w:val="center" w:pos="6915"/>
                    </w:tabs>
                  </w:pPr>
                  <w:r>
                    <w:rPr>
                      <w:sz w:val="24"/>
                    </w:rPr>
                    <w:tab/>
                    <w:t>Compatibility</w:t>
                  </w:r>
                  <w:r>
                    <w:rPr>
                      <w:sz w:val="24"/>
                    </w:rPr>
                    <w:tab/>
                  </w:r>
                  <w:r>
                    <w:rPr>
                      <w:noProof/>
                    </w:rPr>
                    <w:drawing>
                      <wp:inline distT="0" distB="0" distL="0" distR="0" wp14:anchorId="624CBEC8" wp14:editId="353FF352">
                        <wp:extent cx="1794442" cy="119617"/>
                        <wp:effectExtent l="0" t="0" r="0" b="0"/>
                        <wp:docPr id="2722" name="Picture 272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722" name="Picture 2722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94442" cy="1196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8462790" w14:textId="5663DDB8" w:rsidR="00D81A15" w:rsidRDefault="002D7B95" w:rsidP="00D81A15">
            <w:pPr>
              <w:pStyle w:val="ListParagraph"/>
              <w:ind w:left="967" w:firstLine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03DBAA1" wp14:editId="37F613E1">
                      <wp:simplePos x="0" y="0"/>
                      <wp:positionH relativeFrom="column">
                        <wp:posOffset>57101</wp:posOffset>
                      </wp:positionH>
                      <wp:positionV relativeFrom="paragraph">
                        <wp:posOffset>37465</wp:posOffset>
                      </wp:positionV>
                      <wp:extent cx="5302250" cy="611945"/>
                      <wp:effectExtent l="0" t="0" r="12700" b="17145"/>
                      <wp:wrapNone/>
                      <wp:docPr id="1880195149" name="Text Box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02250" cy="6119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EB8BDB" w14:textId="5D84BC57" w:rsidR="002D7B95" w:rsidRPr="002D7B95" w:rsidRDefault="002D7B95" w:rsidP="002D7B95">
                                  <w:pPr>
                                    <w:ind w:left="0"/>
                                    <w:rPr>
                                      <w:b w:val="0"/>
                                      <w:color w:val="000000" w:themeColor="text1"/>
                                    </w:rPr>
                                  </w:pPr>
                                  <w:r w:rsidRPr="002D7B95">
                                    <w:rPr>
                                      <w:b w:val="0"/>
                                      <w:color w:val="000000" w:themeColor="text1"/>
                                    </w:rPr>
                                    <w:t>Compatibilities:</w:t>
                                  </w:r>
                                  <w:r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Pr="002D7B95">
                                    <w:rPr>
                                      <w:b w:val="0"/>
                                      <w:color w:val="000000" w:themeColor="text1"/>
                                    </w:rPr>
                                    <w:t>most IV meds when used as primary maintenance fluid (but always confirm Y-site with drug reference)</w:t>
                                  </w:r>
                                  <w:r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r w:rsidRPr="002D7B95">
                                    <w:rPr>
                                      <w:b w:val="0"/>
                                      <w:color w:val="000000" w:themeColor="text1"/>
                                    </w:rPr>
                                    <w:t>ceftriaxone (in children &gt;28 days)</w:t>
                                  </w:r>
                                </w:p>
                                <w:p w14:paraId="1337B508" w14:textId="4D5DB751" w:rsidR="002D7B95" w:rsidRPr="002D7B95" w:rsidRDefault="002D7B95" w:rsidP="002D7B95">
                                  <w:pPr>
                                    <w:ind w:left="0"/>
                                    <w:rPr>
                                      <w:b w:val="0"/>
                                      <w:color w:val="000000" w:themeColor="text1"/>
                                    </w:rPr>
                                  </w:pPr>
                                  <w:r w:rsidRPr="002D7B95">
                                    <w:rPr>
                                      <w:b w:val="0"/>
                                      <w:color w:val="000000" w:themeColor="text1"/>
                                    </w:rPr>
                                    <w:t>Incompatibilities:</w:t>
                                  </w:r>
                                  <w:r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Pr="002D7B95">
                                    <w:rPr>
                                      <w:b w:val="0"/>
                                      <w:color w:val="000000" w:themeColor="text1"/>
                                    </w:rPr>
                                    <w:t>Do not mix with drugs that precipitate in dextrose-containing solutions (ampicillin, phenytoin)</w:t>
                                  </w:r>
                                  <w:r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r w:rsidRPr="002D7B95">
                                    <w:rPr>
                                      <w:b w:val="0"/>
                                      <w:color w:val="000000" w:themeColor="text1"/>
                                    </w:rPr>
                                    <w:t>blood products (hemolysis risk due to dextrose)</w:t>
                                  </w:r>
                                  <w:r>
                                    <w:rPr>
                                      <w:b w:val="0"/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r w:rsidRPr="002D7B95">
                                    <w:rPr>
                                      <w:b w:val="0"/>
                                      <w:color w:val="000000" w:themeColor="text1"/>
                                    </w:rPr>
                                    <w:t>Avoid with calcium-containing solutions in neonates receiving ceftriaxone</w:t>
                                  </w:r>
                                </w:p>
                                <w:p w14:paraId="6A3C2D79" w14:textId="77777777" w:rsidR="002D7B95" w:rsidRDefault="002D7B95">
                                  <w:pPr>
                                    <w:ind w:left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DBAA1" id="Text Box 57" o:spid="_x0000_s1082" type="#_x0000_t202" style="position:absolute;left:0;text-align:left;margin-left:4.5pt;margin-top:2.95pt;width:417.5pt;height:48.2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" fillcolor="white [3201]" strokeweight=".5pt">
                      <v:textbox>
                        <w:txbxContent>
                          <w:p w14:paraId="35EB8BDB" w14:textId="5D84BC57" w:rsidR="002D7B95" w:rsidRPr="002D7B95" w:rsidRDefault="002D7B95" w:rsidP="002D7B95">
                            <w:pPr>
                              <w:ind w:left="0"/>
                              <w:rPr>
                                <w:b w:val="0"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Compatibilities:</w:t>
                            </w:r>
                            <w:r>
                              <w:rPr>
                                <w:b w:val="0"/>
                                <w:color w:val="000000" w:themeColor="text1"/>
                              </w:rPr>
                              <w:t xml:space="preserve"> </w:t>
                            </w:r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most IV meds when used as primary maintenance fluid (but always confirm Y-site with drug reference)</w:t>
                            </w:r>
                            <w:r>
                              <w:rPr>
                                <w:b w:val="0"/>
                                <w:color w:val="000000" w:themeColor="text1"/>
                              </w:rPr>
                              <w:t xml:space="preserve">, </w:t>
                            </w:r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ceftriaxone (in children &gt;28 days)</w:t>
                            </w:r>
                          </w:p>
                          <w:p w14:paraId="1337B508" w14:textId="4D5DB751" w:rsidR="002D7B95" w:rsidRPr="002D7B95" w:rsidRDefault="002D7B95" w:rsidP="002D7B95">
                            <w:pPr>
                              <w:ind w:left="0"/>
                              <w:rPr>
                                <w:b w:val="0"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Incompatibilities:</w:t>
                            </w:r>
                            <w:r>
                              <w:rPr>
                                <w:b w:val="0"/>
                                <w:color w:val="000000" w:themeColor="text1"/>
                              </w:rPr>
                              <w:t xml:space="preserve"> </w:t>
                            </w:r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Do not mix with drugs that precipitate in dextrose-containing solutions (ampicillin, phenytoin)</w:t>
                            </w:r>
                            <w:r>
                              <w:rPr>
                                <w:b w:val="0"/>
                                <w:color w:val="000000" w:themeColor="text1"/>
                              </w:rPr>
                              <w:t xml:space="preserve">, </w:t>
                            </w:r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blood products (hemolysis risk due to dextrose)</w:t>
                            </w:r>
                            <w:r>
                              <w:rPr>
                                <w:b w:val="0"/>
                                <w:color w:val="000000" w:themeColor="text1"/>
                              </w:rPr>
                              <w:t xml:space="preserve">, </w:t>
                            </w:r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Avoid with calcium-containing solutions in neonates receiving ceftriaxone</w:t>
                            </w:r>
                          </w:p>
                          <w:p w14:paraId="6A3C2D79" w14:textId="77777777" w:rsidR="002D7B95" w:rsidRDefault="002D7B95">
                            <w:pPr>
                              <w:ind w:left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968B537" w14:textId="77777777" w:rsidR="00D81A15" w:rsidRDefault="00D81A15" w:rsidP="00D81A15">
      <w:pPr>
        <w:spacing w:after="394"/>
        <w:ind w:left="48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666382" wp14:editId="1F5AD6BE">
                <wp:simplePos x="0" y="0"/>
                <wp:positionH relativeFrom="column">
                  <wp:posOffset>355600</wp:posOffset>
                </wp:positionH>
                <wp:positionV relativeFrom="paragraph">
                  <wp:posOffset>273050</wp:posOffset>
                </wp:positionV>
                <wp:extent cx="5437163" cy="1003300"/>
                <wp:effectExtent l="0" t="0" r="11430" b="25400"/>
                <wp:wrapNone/>
                <wp:docPr id="476638238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7163" cy="1003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C5C004" w14:textId="07127813" w:rsidR="002D7B95" w:rsidRPr="002D7B95" w:rsidRDefault="002D7B95" w:rsidP="002D7B95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 xml:space="preserve"> Maintenance fluids often calculated using Holliday-Segar method:</w:t>
                            </w:r>
                          </w:p>
                          <w:p w14:paraId="4D642A86" w14:textId="77777777" w:rsidR="002D7B95" w:rsidRPr="002D7B95" w:rsidRDefault="002D7B95" w:rsidP="002D7B95">
                            <w:pPr>
                              <w:numPr>
                                <w:ilvl w:val="0"/>
                                <w:numId w:val="13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100 mL/kg for first 10 kg</w:t>
                            </w:r>
                          </w:p>
                          <w:p w14:paraId="16C0450D" w14:textId="77777777" w:rsidR="002D7B95" w:rsidRPr="002D7B95" w:rsidRDefault="002D7B95" w:rsidP="002D7B95">
                            <w:pPr>
                              <w:numPr>
                                <w:ilvl w:val="0"/>
                                <w:numId w:val="13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50 mL/kg for next 10 kg</w:t>
                            </w:r>
                          </w:p>
                          <w:p w14:paraId="6925CC8D" w14:textId="77777777" w:rsidR="002D7B95" w:rsidRPr="002D7B95" w:rsidRDefault="002D7B95" w:rsidP="002D7B95">
                            <w:pPr>
                              <w:numPr>
                                <w:ilvl w:val="0"/>
                                <w:numId w:val="13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20 mL/kg for each additional kg</w:t>
                            </w:r>
                          </w:p>
                          <w:p w14:paraId="6A252C57" w14:textId="1A124F7B" w:rsidR="002D7B95" w:rsidRPr="002D7B95" w:rsidRDefault="002D7B95" w:rsidP="002D7B95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b w:val="0"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 xml:space="preserve">Potassium chloride: Usually 20 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mEq</w:t>
                            </w:r>
                            <w:proofErr w:type="spellEnd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 xml:space="preserve">/L added (do not exceed 40 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mEq</w:t>
                            </w:r>
                            <w:proofErr w:type="spellEnd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/L for peripheral line).</w:t>
                            </w:r>
                          </w:p>
                          <w:p w14:paraId="2F22EDC2" w14:textId="29BA0B23" w:rsidR="002D7B95" w:rsidRPr="002D7B95" w:rsidRDefault="002D7B95" w:rsidP="002D7B95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b w:val="0"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 xml:space="preserve">IV 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KCl</w:t>
                            </w:r>
                            <w:proofErr w:type="spellEnd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 xml:space="preserve"> max rate: 0.5–1 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mEq</w:t>
                            </w:r>
                            <w:proofErr w:type="spellEnd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/kg/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hr</w:t>
                            </w:r>
                            <w:proofErr w:type="spellEnd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 xml:space="preserve">; never &gt;10 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mEq</w:t>
                            </w:r>
                            <w:proofErr w:type="spellEnd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/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hr</w:t>
                            </w:r>
                            <w:proofErr w:type="spellEnd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 xml:space="preserve"> peripheral, &gt;20 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mEq</w:t>
                            </w:r>
                            <w:proofErr w:type="spellEnd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/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>hr</w:t>
                            </w:r>
                            <w:proofErr w:type="spellEnd"/>
                            <w:r w:rsidRPr="002D7B95">
                              <w:rPr>
                                <w:b w:val="0"/>
                                <w:color w:val="000000" w:themeColor="text1"/>
                              </w:rPr>
                              <w:t xml:space="preserve"> central (with monitoring).</w:t>
                            </w:r>
                          </w:p>
                          <w:p w14:paraId="29C29F58" w14:textId="7253E5DF" w:rsidR="00D81A15" w:rsidRPr="002D7B95" w:rsidRDefault="00D81A15" w:rsidP="00D81A15">
                            <w:pPr>
                              <w:ind w:left="0"/>
                              <w:rPr>
                                <w:b w:val="0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66382" id="Text Box 56" o:spid="_x0000_s1083" type="#_x0000_t202" style="position:absolute;left:0;text-align:left;margin-left:28pt;margin-top:21.5pt;width:428.1pt;height:79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" fillcolor="white [3201]" strokeweight=".5pt">
                <v:textbox>
                  <w:txbxContent>
                    <w:p w14:paraId="50C5C004" w14:textId="07127813" w:rsidR="002D7B95" w:rsidRPr="002D7B95" w:rsidRDefault="002D7B95" w:rsidP="002D7B95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b w:val="0"/>
                          <w:bCs/>
                          <w:color w:val="000000" w:themeColor="text1"/>
                        </w:rPr>
                      </w:pPr>
                      <w:r w:rsidRPr="002D7B95">
                        <w:rPr>
                          <w:b w:val="0"/>
                          <w:bCs/>
                          <w:color w:val="000000" w:themeColor="text1"/>
                        </w:rPr>
                        <w:t xml:space="preserve"> Maintenance fluids often calculated using Holliday-Segar method:</w:t>
                      </w:r>
                    </w:p>
                    <w:p w14:paraId="4D642A86" w14:textId="77777777" w:rsidR="002D7B95" w:rsidRPr="002D7B95" w:rsidRDefault="002D7B95" w:rsidP="002D7B95">
                      <w:pPr>
                        <w:numPr>
                          <w:ilvl w:val="0"/>
                          <w:numId w:val="13"/>
                        </w:numPr>
                        <w:rPr>
                          <w:b w:val="0"/>
                          <w:bCs/>
                          <w:color w:val="000000" w:themeColor="text1"/>
                        </w:rPr>
                      </w:pPr>
                      <w:r w:rsidRPr="002D7B95">
                        <w:rPr>
                          <w:b w:val="0"/>
                          <w:bCs/>
                          <w:color w:val="000000" w:themeColor="text1"/>
                        </w:rPr>
                        <w:t>100 mL/kg for first 10 kg</w:t>
                      </w:r>
                    </w:p>
                    <w:p w14:paraId="16C0450D" w14:textId="77777777" w:rsidR="002D7B95" w:rsidRPr="002D7B95" w:rsidRDefault="002D7B95" w:rsidP="002D7B95">
                      <w:pPr>
                        <w:numPr>
                          <w:ilvl w:val="0"/>
                          <w:numId w:val="13"/>
                        </w:numPr>
                        <w:rPr>
                          <w:b w:val="0"/>
                          <w:bCs/>
                          <w:color w:val="000000" w:themeColor="text1"/>
                        </w:rPr>
                      </w:pPr>
                      <w:r w:rsidRPr="002D7B95">
                        <w:rPr>
                          <w:b w:val="0"/>
                          <w:bCs/>
                          <w:color w:val="000000" w:themeColor="text1"/>
                        </w:rPr>
                        <w:t>50 mL/kg for next 10 kg</w:t>
                      </w:r>
                    </w:p>
                    <w:p w14:paraId="6925CC8D" w14:textId="77777777" w:rsidR="002D7B95" w:rsidRPr="002D7B95" w:rsidRDefault="002D7B95" w:rsidP="002D7B95">
                      <w:pPr>
                        <w:numPr>
                          <w:ilvl w:val="0"/>
                          <w:numId w:val="13"/>
                        </w:numPr>
                        <w:rPr>
                          <w:b w:val="0"/>
                          <w:bCs/>
                          <w:color w:val="000000" w:themeColor="text1"/>
                        </w:rPr>
                      </w:pPr>
                      <w:r w:rsidRPr="002D7B95">
                        <w:rPr>
                          <w:b w:val="0"/>
                          <w:bCs/>
                          <w:color w:val="000000" w:themeColor="text1"/>
                        </w:rPr>
                        <w:t>20 mL/kg for each additional kg</w:t>
                      </w:r>
                    </w:p>
                    <w:p w14:paraId="6A252C57" w14:textId="1A124F7B" w:rsidR="002D7B95" w:rsidRPr="002D7B95" w:rsidRDefault="002D7B95" w:rsidP="002D7B95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b w:val="0"/>
                          <w:color w:val="000000" w:themeColor="text1"/>
                        </w:rPr>
                      </w:pPr>
                      <w:r w:rsidRPr="002D7B95">
                        <w:rPr>
                          <w:b w:val="0"/>
                          <w:color w:val="000000" w:themeColor="text1"/>
                        </w:rPr>
                        <w:t xml:space="preserve">Potassium chloride: Usually 20 </w:t>
                      </w:r>
                      <w:proofErr w:type="spellStart"/>
                      <w:r w:rsidRPr="002D7B95">
                        <w:rPr>
                          <w:b w:val="0"/>
                          <w:color w:val="000000" w:themeColor="text1"/>
                        </w:rPr>
                        <w:t>mEq</w:t>
                      </w:r>
                      <w:proofErr w:type="spellEnd"/>
                      <w:r w:rsidRPr="002D7B95">
                        <w:rPr>
                          <w:b w:val="0"/>
                          <w:color w:val="000000" w:themeColor="text1"/>
                        </w:rPr>
                        <w:t xml:space="preserve">/L added (do not exceed 40 </w:t>
                      </w:r>
                      <w:proofErr w:type="spellStart"/>
                      <w:r w:rsidRPr="002D7B95">
                        <w:rPr>
                          <w:b w:val="0"/>
                          <w:color w:val="000000" w:themeColor="text1"/>
                        </w:rPr>
                        <w:t>mEq</w:t>
                      </w:r>
                      <w:proofErr w:type="spellEnd"/>
                      <w:r w:rsidRPr="002D7B95">
                        <w:rPr>
                          <w:b w:val="0"/>
                          <w:color w:val="000000" w:themeColor="text1"/>
                        </w:rPr>
                        <w:t>/L for peripheral line).</w:t>
                      </w:r>
                    </w:p>
                    <w:p w14:paraId="2F22EDC2" w14:textId="29BA0B23" w:rsidR="002D7B95" w:rsidRPr="002D7B95" w:rsidRDefault="002D7B95" w:rsidP="002D7B95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b w:val="0"/>
                          <w:color w:val="000000" w:themeColor="text1"/>
                        </w:rPr>
                      </w:pPr>
                      <w:r w:rsidRPr="002D7B95">
                        <w:rPr>
                          <w:b w:val="0"/>
                          <w:color w:val="000000" w:themeColor="text1"/>
                        </w:rPr>
                        <w:t xml:space="preserve">IV </w:t>
                      </w:r>
                      <w:proofErr w:type="spellStart"/>
                      <w:r w:rsidRPr="002D7B95">
                        <w:rPr>
                          <w:b w:val="0"/>
                          <w:color w:val="000000" w:themeColor="text1"/>
                        </w:rPr>
                        <w:t>KCl</w:t>
                      </w:r>
                      <w:proofErr w:type="spellEnd"/>
                      <w:r w:rsidRPr="002D7B95">
                        <w:rPr>
                          <w:b w:val="0"/>
                          <w:color w:val="000000" w:themeColor="text1"/>
                        </w:rPr>
                        <w:t xml:space="preserve"> max rate: 0.5–1 </w:t>
                      </w:r>
                      <w:proofErr w:type="spellStart"/>
                      <w:r w:rsidRPr="002D7B95">
                        <w:rPr>
                          <w:b w:val="0"/>
                          <w:color w:val="000000" w:themeColor="text1"/>
                        </w:rPr>
                        <w:t>mEq</w:t>
                      </w:r>
                      <w:proofErr w:type="spellEnd"/>
                      <w:r w:rsidRPr="002D7B95">
                        <w:rPr>
                          <w:b w:val="0"/>
                          <w:color w:val="000000" w:themeColor="text1"/>
                        </w:rPr>
                        <w:t>/kg/</w:t>
                      </w:r>
                      <w:proofErr w:type="spellStart"/>
                      <w:r w:rsidRPr="002D7B95">
                        <w:rPr>
                          <w:b w:val="0"/>
                          <w:color w:val="000000" w:themeColor="text1"/>
                        </w:rPr>
                        <w:t>hr</w:t>
                      </w:r>
                      <w:proofErr w:type="spellEnd"/>
                      <w:r w:rsidRPr="002D7B95">
                        <w:rPr>
                          <w:b w:val="0"/>
                          <w:color w:val="000000" w:themeColor="text1"/>
                        </w:rPr>
                        <w:t xml:space="preserve">; never &gt;10 </w:t>
                      </w:r>
                      <w:proofErr w:type="spellStart"/>
                      <w:r w:rsidRPr="002D7B95">
                        <w:rPr>
                          <w:b w:val="0"/>
                          <w:color w:val="000000" w:themeColor="text1"/>
                        </w:rPr>
                        <w:t>mEq</w:t>
                      </w:r>
                      <w:proofErr w:type="spellEnd"/>
                      <w:r w:rsidRPr="002D7B95">
                        <w:rPr>
                          <w:b w:val="0"/>
                          <w:color w:val="000000" w:themeColor="text1"/>
                        </w:rPr>
                        <w:t>/</w:t>
                      </w:r>
                      <w:proofErr w:type="spellStart"/>
                      <w:r w:rsidRPr="002D7B95">
                        <w:rPr>
                          <w:b w:val="0"/>
                          <w:color w:val="000000" w:themeColor="text1"/>
                        </w:rPr>
                        <w:t>hr</w:t>
                      </w:r>
                      <w:proofErr w:type="spellEnd"/>
                      <w:r w:rsidRPr="002D7B95">
                        <w:rPr>
                          <w:b w:val="0"/>
                          <w:color w:val="000000" w:themeColor="text1"/>
                        </w:rPr>
                        <w:t xml:space="preserve"> peripheral, &gt;20 </w:t>
                      </w:r>
                      <w:proofErr w:type="spellStart"/>
                      <w:r w:rsidRPr="002D7B95">
                        <w:rPr>
                          <w:b w:val="0"/>
                          <w:color w:val="000000" w:themeColor="text1"/>
                        </w:rPr>
                        <w:t>mEq</w:t>
                      </w:r>
                      <w:proofErr w:type="spellEnd"/>
                      <w:r w:rsidRPr="002D7B95">
                        <w:rPr>
                          <w:b w:val="0"/>
                          <w:color w:val="000000" w:themeColor="text1"/>
                        </w:rPr>
                        <w:t>/</w:t>
                      </w:r>
                      <w:proofErr w:type="spellStart"/>
                      <w:r w:rsidRPr="002D7B95">
                        <w:rPr>
                          <w:b w:val="0"/>
                          <w:color w:val="000000" w:themeColor="text1"/>
                        </w:rPr>
                        <w:t>hr</w:t>
                      </w:r>
                      <w:proofErr w:type="spellEnd"/>
                      <w:r w:rsidRPr="002D7B95">
                        <w:rPr>
                          <w:b w:val="0"/>
                          <w:color w:val="000000" w:themeColor="text1"/>
                        </w:rPr>
                        <w:t xml:space="preserve"> central (with monitoring).</w:t>
                      </w:r>
                    </w:p>
                    <w:p w14:paraId="29C29F58" w14:textId="7253E5DF" w:rsidR="00D81A15" w:rsidRPr="002D7B95" w:rsidRDefault="00D81A15" w:rsidP="00D81A15">
                      <w:pPr>
                        <w:ind w:left="0"/>
                        <w:rPr>
                          <w:b w:val="0"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2F4D6BF" wp14:editId="45DF355B">
            <wp:extent cx="5552217" cy="1013228"/>
            <wp:effectExtent l="0" t="0" r="0" b="0"/>
            <wp:docPr id="5519" name="Picture 5519" descr="A yellow and white rectangular objec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9" name="Picture 5519" descr="A yellow and white rectangular objec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2217" cy="1013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8622" w:type="dxa"/>
        <w:tblInd w:w="526" w:type="dxa"/>
        <w:tblCellMar>
          <w:top w:w="107" w:type="dxa"/>
          <w:left w:w="127" w:type="dxa"/>
          <w:right w:w="115" w:type="dxa"/>
        </w:tblCellMar>
        <w:tblLook w:val="04A0" w:firstRow="1" w:lastRow="0" w:firstColumn="1" w:lastColumn="0" w:noHBand="0" w:noVBand="1"/>
      </w:tblPr>
      <w:tblGrid>
        <w:gridCol w:w="8622"/>
      </w:tblGrid>
      <w:tr w:rsidR="00D81A15" w14:paraId="1884C55B" w14:textId="77777777" w:rsidTr="00A404D8">
        <w:trPr>
          <w:trHeight w:val="1980"/>
        </w:trPr>
        <w:tc>
          <w:tcPr>
            <w:tcW w:w="8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CF1EB" w14:textId="77777777" w:rsidR="00D81A15" w:rsidRDefault="00D81A15" w:rsidP="00A404D8">
            <w:pPr>
              <w:ind w:left="-1524" w:right="162"/>
            </w:pPr>
          </w:p>
          <w:tbl>
            <w:tblPr>
              <w:tblStyle w:val="TableGrid"/>
              <w:tblW w:w="8237" w:type="dxa"/>
              <w:tblInd w:w="0" w:type="dxa"/>
              <w:tblCellMar>
                <w:top w:w="13" w:type="dxa"/>
                <w:left w:w="33" w:type="dxa"/>
                <w:right w:w="19" w:type="dxa"/>
              </w:tblCellMar>
              <w:tblLook w:val="04A0" w:firstRow="1" w:lastRow="0" w:firstColumn="1" w:lastColumn="0" w:noHBand="0" w:noVBand="1"/>
            </w:tblPr>
            <w:tblGrid>
              <w:gridCol w:w="8237"/>
            </w:tblGrid>
            <w:tr w:rsidR="00D81A15" w14:paraId="65406534" w14:textId="77777777" w:rsidTr="00A404D8">
              <w:trPr>
                <w:trHeight w:val="220"/>
              </w:trPr>
              <w:tc>
                <w:tcPr>
                  <w:tcW w:w="8237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</w:tcPr>
                <w:p w14:paraId="32D9B6A3" w14:textId="77777777" w:rsidR="00D81A15" w:rsidRDefault="00D81A15" w:rsidP="00A404D8">
                  <w:pPr>
                    <w:tabs>
                      <w:tab w:val="center" w:pos="1039"/>
                      <w:tab w:val="center" w:pos="7417"/>
                    </w:tabs>
                  </w:pPr>
                  <w:r>
                    <w:rPr>
                      <w:sz w:val="24"/>
                    </w:rPr>
                    <w:tab/>
                    <w:t>Rate of Administration</w:t>
                  </w:r>
                  <w:r>
                    <w:rPr>
                      <w:sz w:val="24"/>
                    </w:rPr>
                    <w:tab/>
                  </w:r>
                  <w:r>
                    <w:rPr>
                      <w:noProof/>
                    </w:rPr>
                    <w:drawing>
                      <wp:inline distT="0" distB="0" distL="0" distR="0" wp14:anchorId="1F0EAED7" wp14:editId="11562C39">
                        <wp:extent cx="974629" cy="109063"/>
                        <wp:effectExtent l="0" t="0" r="0" b="0"/>
                        <wp:docPr id="2668" name="Picture 266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68" name="Picture 2668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4629" cy="1090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7FE0EA5" w14:textId="6156310B" w:rsidR="00D81A15" w:rsidRDefault="002D7B95" w:rsidP="00D81A15">
            <w:pPr>
              <w:pStyle w:val="ListParagraph"/>
              <w:numPr>
                <w:ilvl w:val="0"/>
                <w:numId w:val="11"/>
              </w:num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2A46AA8" wp14:editId="5DB6877D">
                      <wp:simplePos x="0" y="0"/>
                      <wp:positionH relativeFrom="column">
                        <wp:posOffset>-1563</wp:posOffset>
                      </wp:positionH>
                      <wp:positionV relativeFrom="paragraph">
                        <wp:posOffset>36293</wp:posOffset>
                      </wp:positionV>
                      <wp:extent cx="5257800" cy="773723"/>
                      <wp:effectExtent l="0" t="0" r="19050" b="26670"/>
                      <wp:wrapNone/>
                      <wp:docPr id="392960045" name="Text Box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57800" cy="7737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BFEA82E" w14:textId="6FD80D41" w:rsidR="002D7B95" w:rsidRPr="002D7B95" w:rsidRDefault="002D7B95" w:rsidP="002D7B95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</w:pPr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>Based on maintenance fluid calculation (mL/</w:t>
                                  </w:r>
                                  <w:proofErr w:type="spellStart"/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>hr</w:t>
                                  </w:r>
                                  <w:proofErr w:type="spellEnd"/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>)</w:t>
                                  </w:r>
                                </w:p>
                                <w:p w14:paraId="46A579FE" w14:textId="77777777" w:rsidR="002D7B95" w:rsidRPr="002D7B95" w:rsidRDefault="002D7B95" w:rsidP="00356CCC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rPr>
                                      <w:rFonts w:ascii="Times New Roman" w:eastAsia="Times New Roman" w:hAnsi="Times New Roman" w:cs="Times New Roman"/>
                                      <w:b w:val="0"/>
                                      <w:color w:val="auto"/>
                                      <w:szCs w:val="16"/>
                                    </w:rPr>
                                  </w:pPr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>Always ensure urine output before giving potassium-containing fluids</w:t>
                                  </w:r>
                                </w:p>
                                <w:p w14:paraId="2DF220E9" w14:textId="77777777" w:rsidR="002D7B95" w:rsidRPr="002D7B95" w:rsidRDefault="002D7B95" w:rsidP="002D7B95">
                                  <w:pPr>
                                    <w:rPr>
                                      <w:rFonts w:asciiTheme="majorHAnsi" w:hAnsiTheme="majorHAnsi"/>
                                      <w:b w:val="0"/>
                                      <w:color w:val="000000" w:themeColor="text1"/>
                                      <w:szCs w:val="16"/>
                                    </w:rPr>
                                  </w:pPr>
                                  <w:proofErr w:type="spellStart"/>
                                  <w:r w:rsidRPr="002D7B95">
                                    <w:rPr>
                                      <w:rStyle w:val="Strong"/>
                                      <w:rFonts w:asciiTheme="majorHAnsi" w:hAnsiTheme="majorHAnsi"/>
                                      <w:bCs w:val="0"/>
                                      <w:color w:val="000000" w:themeColor="text1"/>
                                      <w:szCs w:val="16"/>
                                    </w:rPr>
                                    <w:t>KCl</w:t>
                                  </w:r>
                                  <w:proofErr w:type="spellEnd"/>
                                  <w:r w:rsidRPr="002D7B95">
                                    <w:rPr>
                                      <w:rStyle w:val="Strong"/>
                                      <w:rFonts w:asciiTheme="majorHAnsi" w:hAnsiTheme="majorHAnsi"/>
                                      <w:bCs w:val="0"/>
                                      <w:color w:val="000000" w:themeColor="text1"/>
                                      <w:szCs w:val="16"/>
                                    </w:rPr>
                                    <w:t xml:space="preserve"> infusion max:</w:t>
                                  </w:r>
                                  <w:r w:rsidRPr="002D7B95">
                                    <w:rPr>
                                      <w:rFonts w:asciiTheme="majorHAnsi" w:hAnsiTheme="majorHAnsi"/>
                                      <w:b w:val="0"/>
                                      <w:color w:val="000000" w:themeColor="text1"/>
                                      <w:szCs w:val="16"/>
                                    </w:rPr>
                                    <w:t xml:space="preserve"> 0.5–1 </w:t>
                                  </w:r>
                                  <w:proofErr w:type="spellStart"/>
                                  <w:r w:rsidRPr="002D7B95">
                                    <w:rPr>
                                      <w:rFonts w:asciiTheme="majorHAnsi" w:hAnsiTheme="majorHAnsi"/>
                                      <w:b w:val="0"/>
                                      <w:color w:val="000000" w:themeColor="text1"/>
                                      <w:szCs w:val="16"/>
                                    </w:rPr>
                                    <w:t>mEq</w:t>
                                  </w:r>
                                  <w:proofErr w:type="spellEnd"/>
                                  <w:r w:rsidRPr="002D7B95">
                                    <w:rPr>
                                      <w:rFonts w:asciiTheme="majorHAnsi" w:hAnsiTheme="majorHAnsi"/>
                                      <w:b w:val="0"/>
                                      <w:color w:val="000000" w:themeColor="text1"/>
                                      <w:szCs w:val="16"/>
                                    </w:rPr>
                                    <w:t>/kg/</w:t>
                                  </w:r>
                                  <w:proofErr w:type="spellStart"/>
                                  <w:r w:rsidRPr="002D7B95">
                                    <w:rPr>
                                      <w:rFonts w:asciiTheme="majorHAnsi" w:hAnsiTheme="majorHAnsi"/>
                                      <w:b w:val="0"/>
                                      <w:color w:val="000000" w:themeColor="text1"/>
                                      <w:szCs w:val="16"/>
                                    </w:rPr>
                                    <w:t>h</w:t>
                                  </w:r>
                                  <w:r w:rsidRPr="002D7B95">
                                    <w:rPr>
                                      <w:rFonts w:asciiTheme="majorHAnsi" w:hAnsiTheme="majorHAnsi"/>
                                      <w:b w:val="0"/>
                                      <w:color w:val="000000" w:themeColor="text1"/>
                                      <w:szCs w:val="16"/>
                                    </w:rPr>
                                    <w:t>r</w:t>
                                  </w:r>
                                  <w:proofErr w:type="spellEnd"/>
                                </w:p>
                                <w:p w14:paraId="776D2F4C" w14:textId="4823B86B" w:rsidR="002D7B95" w:rsidRPr="002D7B95" w:rsidRDefault="002D7B95" w:rsidP="002D7B95">
                                  <w:pPr>
                                    <w:pStyle w:val="ListParagraph"/>
                                    <w:numPr>
                                      <w:ilvl w:val="0"/>
                                      <w:numId w:val="15"/>
                                    </w:numPr>
                                    <w:rPr>
                                      <w:rFonts w:asciiTheme="majorHAnsi" w:eastAsia="Times New Roman" w:hAnsiTheme="majorHAnsi" w:cs="Times New Roman"/>
                                      <w:b w:val="0"/>
                                      <w:color w:val="000000" w:themeColor="text1"/>
                                      <w:szCs w:val="16"/>
                                    </w:rPr>
                                  </w:pPr>
                                  <w:r w:rsidRPr="002D7B95">
                                    <w:rPr>
                                      <w:rFonts w:asciiTheme="majorHAnsi" w:hAnsiTheme="majorHAnsi"/>
                                      <w:b w:val="0"/>
                                      <w:color w:val="000000" w:themeColor="text1"/>
                                      <w:szCs w:val="16"/>
                                    </w:rPr>
                                    <w:t xml:space="preserve">Peripheral: do not exceed 10 </w:t>
                                  </w:r>
                                  <w:proofErr w:type="spellStart"/>
                                  <w:r w:rsidRPr="002D7B95">
                                    <w:rPr>
                                      <w:rFonts w:asciiTheme="majorHAnsi" w:hAnsiTheme="majorHAnsi"/>
                                      <w:b w:val="0"/>
                                      <w:color w:val="000000" w:themeColor="text1"/>
                                      <w:szCs w:val="16"/>
                                    </w:rPr>
                                    <w:t>mEq</w:t>
                                  </w:r>
                                  <w:proofErr w:type="spellEnd"/>
                                  <w:r w:rsidRPr="002D7B95">
                                    <w:rPr>
                                      <w:rFonts w:asciiTheme="majorHAnsi" w:hAnsiTheme="majorHAnsi"/>
                                      <w:b w:val="0"/>
                                      <w:color w:val="000000" w:themeColor="text1"/>
                                      <w:szCs w:val="16"/>
                                    </w:rPr>
                                    <w:t>/</w:t>
                                  </w:r>
                                  <w:proofErr w:type="spellStart"/>
                                  <w:r w:rsidRPr="002D7B95">
                                    <w:rPr>
                                      <w:rFonts w:asciiTheme="majorHAnsi" w:hAnsiTheme="majorHAnsi"/>
                                      <w:b w:val="0"/>
                                      <w:color w:val="000000" w:themeColor="text1"/>
                                      <w:szCs w:val="16"/>
                                    </w:rPr>
                                    <w:t>hr</w:t>
                                  </w:r>
                                  <w:proofErr w:type="spellEnd"/>
                                </w:p>
                                <w:p w14:paraId="32BC5FCF" w14:textId="77777777" w:rsidR="002D7B95" w:rsidRPr="002D7B95" w:rsidRDefault="002D7B95" w:rsidP="002D7B95">
                                  <w:pPr>
                                    <w:pStyle w:val="NormalWeb"/>
                                    <w:numPr>
                                      <w:ilvl w:val="0"/>
                                      <w:numId w:val="15"/>
                                    </w:numPr>
                                    <w:rPr>
                                      <w:rFonts w:asciiTheme="majorHAnsi" w:hAnsiTheme="majorHAns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2D7B95">
                                    <w:rPr>
                                      <w:rFonts w:asciiTheme="majorHAnsi" w:hAnsiTheme="majorHAns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Central: up to 20 </w:t>
                                  </w:r>
                                  <w:proofErr w:type="spellStart"/>
                                  <w:r w:rsidRPr="002D7B95">
                                    <w:rPr>
                                      <w:rFonts w:asciiTheme="majorHAnsi" w:hAnsiTheme="majorHAns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mEq</w:t>
                                  </w:r>
                                  <w:proofErr w:type="spellEnd"/>
                                  <w:r w:rsidRPr="002D7B95">
                                    <w:rPr>
                                      <w:rFonts w:asciiTheme="majorHAnsi" w:hAnsiTheme="majorHAns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proofErr w:type="spellStart"/>
                                  <w:r w:rsidRPr="002D7B95">
                                    <w:rPr>
                                      <w:rFonts w:asciiTheme="majorHAnsi" w:hAnsiTheme="majorHAns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hr</w:t>
                                  </w:r>
                                  <w:proofErr w:type="spellEnd"/>
                                  <w:r w:rsidRPr="002D7B95">
                                    <w:rPr>
                                      <w:rFonts w:asciiTheme="majorHAnsi" w:hAnsiTheme="majorHAns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 with monitoring</w:t>
                                  </w:r>
                                </w:p>
                                <w:p w14:paraId="25ADB119" w14:textId="77777777" w:rsidR="002D7B95" w:rsidRPr="002D7B95" w:rsidRDefault="002D7B95" w:rsidP="002D7B95">
                                  <w:pPr>
                                    <w:pStyle w:val="ListParagraph"/>
                                    <w:ind w:left="711" w:firstLine="0"/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</w:pPr>
                                </w:p>
                                <w:p w14:paraId="7C709C7A" w14:textId="77777777" w:rsidR="002D7B95" w:rsidRDefault="002D7B95">
                                  <w:pPr>
                                    <w:ind w:left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A46AA8" id="Text Box 58" o:spid="_x0000_s1084" type="#_x0000_t202" style="position:absolute;left:0;text-align:left;margin-left:-.1pt;margin-top:2.85pt;width:414pt;height:60.9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" fillcolor="white [3201]" strokeweight=".5pt">
                      <v:textbox>
                        <w:txbxContent>
                          <w:p w14:paraId="5BFEA82E" w14:textId="6FD80D41" w:rsidR="002D7B95" w:rsidRPr="002D7B95" w:rsidRDefault="002D7B95" w:rsidP="002D7B9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Based on maintenance fluid calculation (mL/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hr</w:t>
                            </w:r>
                            <w:proofErr w:type="spellEnd"/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)</w:t>
                            </w:r>
                          </w:p>
                          <w:p w14:paraId="46A579FE" w14:textId="77777777" w:rsidR="002D7B95" w:rsidRPr="002D7B95" w:rsidRDefault="002D7B95" w:rsidP="00356CCC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 New Roman" w:eastAsia="Times New Roman" w:hAnsi="Times New Roman" w:cs="Times New Roman"/>
                                <w:b w:val="0"/>
                                <w:color w:val="auto"/>
                                <w:szCs w:val="16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Always ensure urine output before giving potassium-containing fluids</w:t>
                            </w:r>
                          </w:p>
                          <w:p w14:paraId="2DF220E9" w14:textId="77777777" w:rsidR="002D7B95" w:rsidRPr="002D7B95" w:rsidRDefault="002D7B95" w:rsidP="002D7B95">
                            <w:pPr>
                              <w:rPr>
                                <w:rFonts w:asciiTheme="majorHAnsi" w:hAnsiTheme="majorHAnsi"/>
                                <w:b w:val="0"/>
                                <w:color w:val="000000" w:themeColor="text1"/>
                                <w:szCs w:val="16"/>
                              </w:rPr>
                            </w:pPr>
                            <w:proofErr w:type="spellStart"/>
                            <w:r w:rsidRPr="002D7B95">
                              <w:rPr>
                                <w:rStyle w:val="Strong"/>
                                <w:rFonts w:asciiTheme="majorHAnsi" w:hAnsiTheme="majorHAnsi"/>
                                <w:bCs w:val="0"/>
                                <w:color w:val="000000" w:themeColor="text1"/>
                                <w:szCs w:val="16"/>
                              </w:rPr>
                              <w:t>KCl</w:t>
                            </w:r>
                            <w:proofErr w:type="spellEnd"/>
                            <w:r w:rsidRPr="002D7B95">
                              <w:rPr>
                                <w:rStyle w:val="Strong"/>
                                <w:rFonts w:asciiTheme="majorHAnsi" w:hAnsiTheme="majorHAnsi"/>
                                <w:bCs w:val="0"/>
                                <w:color w:val="000000" w:themeColor="text1"/>
                                <w:szCs w:val="16"/>
                              </w:rPr>
                              <w:t xml:space="preserve"> infusion max:</w:t>
                            </w:r>
                            <w:r w:rsidRPr="002D7B95">
                              <w:rPr>
                                <w:rFonts w:asciiTheme="majorHAnsi" w:hAnsiTheme="majorHAnsi"/>
                                <w:b w:val="0"/>
                                <w:color w:val="000000" w:themeColor="text1"/>
                                <w:szCs w:val="16"/>
                              </w:rPr>
                              <w:t xml:space="preserve"> 0.5–1 </w:t>
                            </w:r>
                            <w:proofErr w:type="spellStart"/>
                            <w:r w:rsidRPr="002D7B95">
                              <w:rPr>
                                <w:rFonts w:asciiTheme="majorHAnsi" w:hAnsiTheme="majorHAnsi"/>
                                <w:b w:val="0"/>
                                <w:color w:val="000000" w:themeColor="text1"/>
                                <w:szCs w:val="16"/>
                              </w:rPr>
                              <w:t>mEq</w:t>
                            </w:r>
                            <w:proofErr w:type="spellEnd"/>
                            <w:r w:rsidRPr="002D7B95">
                              <w:rPr>
                                <w:rFonts w:asciiTheme="majorHAnsi" w:hAnsiTheme="majorHAnsi"/>
                                <w:b w:val="0"/>
                                <w:color w:val="000000" w:themeColor="text1"/>
                                <w:szCs w:val="16"/>
                              </w:rPr>
                              <w:t>/kg/</w:t>
                            </w:r>
                            <w:proofErr w:type="spellStart"/>
                            <w:r w:rsidRPr="002D7B95">
                              <w:rPr>
                                <w:rFonts w:asciiTheme="majorHAnsi" w:hAnsiTheme="majorHAnsi"/>
                                <w:b w:val="0"/>
                                <w:color w:val="000000" w:themeColor="text1"/>
                                <w:szCs w:val="16"/>
                              </w:rPr>
                              <w:t>h</w:t>
                            </w:r>
                            <w:r w:rsidRPr="002D7B95">
                              <w:rPr>
                                <w:rFonts w:asciiTheme="majorHAnsi" w:hAnsiTheme="majorHAnsi"/>
                                <w:b w:val="0"/>
                                <w:color w:val="000000" w:themeColor="text1"/>
                                <w:szCs w:val="16"/>
                              </w:rPr>
                              <w:t>r</w:t>
                            </w:r>
                            <w:proofErr w:type="spellEnd"/>
                          </w:p>
                          <w:p w14:paraId="776D2F4C" w14:textId="4823B86B" w:rsidR="002D7B95" w:rsidRPr="002D7B95" w:rsidRDefault="002D7B95" w:rsidP="002D7B9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ajorHAnsi" w:eastAsia="Times New Roman" w:hAnsiTheme="majorHAnsi" w:cs="Times New Roman"/>
                                <w:b w:val="0"/>
                                <w:color w:val="000000" w:themeColor="text1"/>
                                <w:szCs w:val="16"/>
                              </w:rPr>
                            </w:pPr>
                            <w:r w:rsidRPr="002D7B95">
                              <w:rPr>
                                <w:rFonts w:asciiTheme="majorHAnsi" w:hAnsiTheme="majorHAnsi"/>
                                <w:b w:val="0"/>
                                <w:color w:val="000000" w:themeColor="text1"/>
                                <w:szCs w:val="16"/>
                              </w:rPr>
                              <w:t xml:space="preserve">Peripheral: do not exceed 10 </w:t>
                            </w:r>
                            <w:proofErr w:type="spellStart"/>
                            <w:r w:rsidRPr="002D7B95">
                              <w:rPr>
                                <w:rFonts w:asciiTheme="majorHAnsi" w:hAnsiTheme="majorHAnsi"/>
                                <w:b w:val="0"/>
                                <w:color w:val="000000" w:themeColor="text1"/>
                                <w:szCs w:val="16"/>
                              </w:rPr>
                              <w:t>mEq</w:t>
                            </w:r>
                            <w:proofErr w:type="spellEnd"/>
                            <w:r w:rsidRPr="002D7B95">
                              <w:rPr>
                                <w:rFonts w:asciiTheme="majorHAnsi" w:hAnsiTheme="majorHAnsi"/>
                                <w:b w:val="0"/>
                                <w:color w:val="000000" w:themeColor="text1"/>
                                <w:szCs w:val="16"/>
                              </w:rPr>
                              <w:t>/</w:t>
                            </w:r>
                            <w:proofErr w:type="spellStart"/>
                            <w:r w:rsidRPr="002D7B95">
                              <w:rPr>
                                <w:rFonts w:asciiTheme="majorHAnsi" w:hAnsiTheme="majorHAnsi"/>
                                <w:b w:val="0"/>
                                <w:color w:val="000000" w:themeColor="text1"/>
                                <w:szCs w:val="16"/>
                              </w:rPr>
                              <w:t>hr</w:t>
                            </w:r>
                            <w:proofErr w:type="spellEnd"/>
                          </w:p>
                          <w:p w14:paraId="32BC5FCF" w14:textId="77777777" w:rsidR="002D7B95" w:rsidRPr="002D7B95" w:rsidRDefault="002D7B95" w:rsidP="002D7B95">
                            <w:pPr>
                              <w:pStyle w:val="NormalWeb"/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ajorHAnsi" w:hAnsiTheme="majorHAnsi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2D7B95">
                              <w:rPr>
                                <w:rFonts w:asciiTheme="majorHAnsi" w:hAnsiTheme="maj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Central: up to 20 </w:t>
                            </w:r>
                            <w:proofErr w:type="spellStart"/>
                            <w:r w:rsidRPr="002D7B95">
                              <w:rPr>
                                <w:rFonts w:asciiTheme="majorHAnsi" w:hAnsiTheme="majorHAnsi"/>
                                <w:color w:val="000000" w:themeColor="text1"/>
                                <w:sz w:val="16"/>
                                <w:szCs w:val="16"/>
                              </w:rPr>
                              <w:t>mEq</w:t>
                            </w:r>
                            <w:proofErr w:type="spellEnd"/>
                            <w:r w:rsidRPr="002D7B95">
                              <w:rPr>
                                <w:rFonts w:asciiTheme="majorHAnsi" w:hAnsiTheme="majorHAnsi"/>
                                <w:color w:val="000000" w:themeColor="text1"/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Pr="002D7B95">
                              <w:rPr>
                                <w:rFonts w:asciiTheme="majorHAnsi" w:hAnsiTheme="majorHAnsi"/>
                                <w:color w:val="000000" w:themeColor="text1"/>
                                <w:sz w:val="16"/>
                                <w:szCs w:val="16"/>
                              </w:rPr>
                              <w:t>hr</w:t>
                            </w:r>
                            <w:proofErr w:type="spellEnd"/>
                            <w:r w:rsidRPr="002D7B95">
                              <w:rPr>
                                <w:rFonts w:asciiTheme="majorHAnsi" w:hAnsiTheme="maj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with monitoring</w:t>
                            </w:r>
                          </w:p>
                          <w:p w14:paraId="25ADB119" w14:textId="77777777" w:rsidR="002D7B95" w:rsidRPr="002D7B95" w:rsidRDefault="002D7B95" w:rsidP="002D7B95">
                            <w:pPr>
                              <w:pStyle w:val="ListParagraph"/>
                              <w:ind w:left="711" w:firstLine="0"/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</w:p>
                          <w:p w14:paraId="7C709C7A" w14:textId="77777777" w:rsidR="002D7B95" w:rsidRDefault="002D7B95">
                            <w:pPr>
                              <w:ind w:left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893FFBD" w14:textId="77777777" w:rsidR="00D81A15" w:rsidRDefault="00D81A15" w:rsidP="00D81A15">
      <w:pPr>
        <w:spacing w:after="247"/>
        <w:ind w:left="53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EB5070" wp14:editId="2B79A856">
                <wp:simplePos x="0" y="0"/>
                <wp:positionH relativeFrom="column">
                  <wp:posOffset>358726</wp:posOffset>
                </wp:positionH>
                <wp:positionV relativeFrom="paragraph">
                  <wp:posOffset>247308</wp:posOffset>
                </wp:positionV>
                <wp:extent cx="5380892" cy="822960"/>
                <wp:effectExtent l="0" t="0" r="10795" b="15240"/>
                <wp:wrapNone/>
                <wp:docPr id="1246046144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0892" cy="822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B11753" w14:textId="05D48E42" w:rsidR="002D7B95" w:rsidRPr="002D7B95" w:rsidRDefault="002D7B95" w:rsidP="002D7B95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 xml:space="preserve">Pre-mixed bag (pharmacy-prepared with D5NS + 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KCl</w:t>
                            </w:r>
                            <w:proofErr w:type="spellEnd"/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) preferred for safety</w:t>
                            </w:r>
                          </w:p>
                          <w:p w14:paraId="6AD8C49C" w14:textId="313EC128" w:rsidR="002D7B95" w:rsidRPr="002D7B95" w:rsidRDefault="002D7B95" w:rsidP="002D7B95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 xml:space="preserve">Never add 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KCl</w:t>
                            </w:r>
                            <w:proofErr w:type="spellEnd"/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 xml:space="preserve"> at bedside in pediatrics</w:t>
                            </w:r>
                          </w:p>
                          <w:p w14:paraId="6AA4B8D1" w14:textId="67680B80" w:rsidR="00D81A15" w:rsidRPr="00936546" w:rsidRDefault="00D81A15" w:rsidP="00D81A15">
                            <w:pPr>
                              <w:ind w:left="0"/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B5070" id="Text Box 55" o:spid="_x0000_s1085" type="#_x0000_t202" style="position:absolute;left:0;text-align:left;margin-left:28.25pt;margin-top:19.45pt;width:423.7pt;height:64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" fillcolor="white [3201]" strokeweight=".5pt">
                <v:textbox>
                  <w:txbxContent>
                    <w:p w14:paraId="7EB11753" w14:textId="05D48E42" w:rsidR="002D7B95" w:rsidRPr="002D7B95" w:rsidRDefault="002D7B95" w:rsidP="002D7B95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b w:val="0"/>
                          <w:bCs/>
                          <w:color w:val="000000" w:themeColor="text1"/>
                        </w:rPr>
                      </w:pPr>
                      <w:r w:rsidRPr="002D7B95">
                        <w:rPr>
                          <w:b w:val="0"/>
                          <w:bCs/>
                          <w:color w:val="000000" w:themeColor="text1"/>
                        </w:rPr>
                        <w:t xml:space="preserve">Pre-mixed bag (pharmacy-prepared with D5NS + </w:t>
                      </w:r>
                      <w:proofErr w:type="spellStart"/>
                      <w:r w:rsidRPr="002D7B95">
                        <w:rPr>
                          <w:b w:val="0"/>
                          <w:bCs/>
                          <w:color w:val="000000" w:themeColor="text1"/>
                        </w:rPr>
                        <w:t>KCl</w:t>
                      </w:r>
                      <w:proofErr w:type="spellEnd"/>
                      <w:r w:rsidRPr="002D7B95">
                        <w:rPr>
                          <w:b w:val="0"/>
                          <w:bCs/>
                          <w:color w:val="000000" w:themeColor="text1"/>
                        </w:rPr>
                        <w:t>) preferred for safety</w:t>
                      </w:r>
                    </w:p>
                    <w:p w14:paraId="6AD8C49C" w14:textId="313EC128" w:rsidR="002D7B95" w:rsidRPr="002D7B95" w:rsidRDefault="002D7B95" w:rsidP="002D7B95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b w:val="0"/>
                          <w:bCs/>
                          <w:color w:val="000000" w:themeColor="text1"/>
                        </w:rPr>
                      </w:pPr>
                      <w:r w:rsidRPr="002D7B95">
                        <w:rPr>
                          <w:b w:val="0"/>
                          <w:bCs/>
                          <w:color w:val="000000" w:themeColor="text1"/>
                        </w:rPr>
                        <w:t xml:space="preserve">Never add </w:t>
                      </w:r>
                      <w:proofErr w:type="spellStart"/>
                      <w:r w:rsidRPr="002D7B95">
                        <w:rPr>
                          <w:b w:val="0"/>
                          <w:bCs/>
                          <w:color w:val="000000" w:themeColor="text1"/>
                        </w:rPr>
                        <w:t>KCl</w:t>
                      </w:r>
                      <w:proofErr w:type="spellEnd"/>
                      <w:r w:rsidRPr="002D7B95">
                        <w:rPr>
                          <w:b w:val="0"/>
                          <w:bCs/>
                          <w:color w:val="000000" w:themeColor="text1"/>
                        </w:rPr>
                        <w:t xml:space="preserve"> at bedside in pediatrics</w:t>
                      </w:r>
                    </w:p>
                    <w:p w14:paraId="6AA4B8D1" w14:textId="67680B80" w:rsidR="00D81A15" w:rsidRPr="00936546" w:rsidRDefault="00D81A15" w:rsidP="00D81A15">
                      <w:pPr>
                        <w:ind w:left="0"/>
                        <w:rPr>
                          <w:b w:val="0"/>
                          <w:bCs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53BC84D" wp14:editId="118022BE">
            <wp:extent cx="5478328" cy="1171545"/>
            <wp:effectExtent l="0" t="0" r="0" b="0"/>
            <wp:docPr id="5521" name="Picture 5521" descr="A yellow and black rectangular objec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1" name="Picture 5521" descr="A yellow and black rectangular objec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78328" cy="117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8523" w:type="dxa"/>
        <w:tblInd w:w="545" w:type="dxa"/>
        <w:tblCellMar>
          <w:top w:w="98" w:type="dxa"/>
          <w:left w:w="142" w:type="dxa"/>
          <w:right w:w="115" w:type="dxa"/>
        </w:tblCellMar>
        <w:tblLook w:val="04A0" w:firstRow="1" w:lastRow="0" w:firstColumn="1" w:lastColumn="0" w:noHBand="0" w:noVBand="1"/>
      </w:tblPr>
      <w:tblGrid>
        <w:gridCol w:w="8523"/>
      </w:tblGrid>
      <w:tr w:rsidR="00D81A15" w14:paraId="15C61889" w14:textId="77777777" w:rsidTr="00A404D8">
        <w:trPr>
          <w:trHeight w:val="1651"/>
        </w:trPr>
        <w:tc>
          <w:tcPr>
            <w:tcW w:w="8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6BAAC" w14:textId="77777777" w:rsidR="00D81A15" w:rsidRDefault="00D81A15" w:rsidP="00A404D8">
            <w:pPr>
              <w:ind w:left="-1557" w:right="210"/>
            </w:pPr>
          </w:p>
          <w:tbl>
            <w:tblPr>
              <w:tblStyle w:val="TableGrid"/>
              <w:tblW w:w="8076" w:type="dxa"/>
              <w:tblInd w:w="0" w:type="dxa"/>
              <w:tblCellMar>
                <w:top w:w="15" w:type="dxa"/>
                <w:left w:w="17" w:type="dxa"/>
                <w:right w:w="19" w:type="dxa"/>
              </w:tblCellMar>
              <w:tblLook w:val="04A0" w:firstRow="1" w:lastRow="0" w:firstColumn="1" w:lastColumn="0" w:noHBand="0" w:noVBand="1"/>
            </w:tblPr>
            <w:tblGrid>
              <w:gridCol w:w="8076"/>
            </w:tblGrid>
            <w:tr w:rsidR="00D81A15" w14:paraId="6927FAC4" w14:textId="77777777" w:rsidTr="00A404D8">
              <w:trPr>
                <w:trHeight w:val="234"/>
              </w:trPr>
              <w:tc>
                <w:tcPr>
                  <w:tcW w:w="8076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</w:tcPr>
                <w:p w14:paraId="02F41721" w14:textId="77777777" w:rsidR="00D81A15" w:rsidRDefault="00D81A15" w:rsidP="00A404D8">
                  <w:r>
                    <w:rPr>
                      <w:sz w:val="24"/>
                    </w:rPr>
                    <w:t>Site, supplies, storage, stability</w:t>
                  </w:r>
                  <w:r>
                    <w:rPr>
                      <w:noProof/>
                    </w:rPr>
                    <w:drawing>
                      <wp:inline distT="0" distB="0" distL="0" distR="0" wp14:anchorId="7BC194BB" wp14:editId="4C73D599">
                        <wp:extent cx="3296849" cy="130172"/>
                        <wp:effectExtent l="0" t="0" r="0" b="0"/>
                        <wp:docPr id="2685" name="Picture 268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85" name="Picture 268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96849" cy="1301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B3D9D3D" w14:textId="200485A0" w:rsidR="00D81A15" w:rsidRDefault="002D7B95" w:rsidP="00D81A15">
            <w:pPr>
              <w:pStyle w:val="ListParagraph"/>
              <w:numPr>
                <w:ilvl w:val="0"/>
                <w:numId w:val="12"/>
              </w:num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886FE00" wp14:editId="0C93EEDC">
                      <wp:simplePos x="0" y="0"/>
                      <wp:positionH relativeFrom="column">
                        <wp:posOffset>-16119</wp:posOffset>
                      </wp:positionH>
                      <wp:positionV relativeFrom="paragraph">
                        <wp:posOffset>46307</wp:posOffset>
                      </wp:positionV>
                      <wp:extent cx="5226050" cy="745588"/>
                      <wp:effectExtent l="0" t="0" r="12700" b="16510"/>
                      <wp:wrapNone/>
                      <wp:docPr id="578704592" name="Text Box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26050" cy="74558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FFEF19" w14:textId="77777777" w:rsidR="002D7B95" w:rsidRPr="002D7B95" w:rsidRDefault="002D7B95" w:rsidP="002D7B95">
                                  <w:pPr>
                                    <w:numPr>
                                      <w:ilvl w:val="0"/>
                                      <w:numId w:val="25"/>
                                    </w:numPr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</w:pPr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 xml:space="preserve">IV: Peripheral IV (preferred &lt;40 </w:t>
                                  </w:r>
                                  <w:proofErr w:type="spellStart"/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>mEq</w:t>
                                  </w:r>
                                  <w:proofErr w:type="spellEnd"/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>/L), central line if higher concentrations/rates</w:t>
                                  </w:r>
                                </w:p>
                                <w:p w14:paraId="1D88DEC3" w14:textId="71643282" w:rsidR="002D7B95" w:rsidRPr="002D7B95" w:rsidRDefault="002D7B95" w:rsidP="002D7B95">
                                  <w:pPr>
                                    <w:numPr>
                                      <w:ilvl w:val="0"/>
                                      <w:numId w:val="25"/>
                                    </w:numPr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</w:pPr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 xml:space="preserve">Supplies: IV tubing with pump, infusion controller, cardiac monitor if high-concentration </w:t>
                                  </w:r>
                                  <w:proofErr w:type="spellStart"/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>KCl</w:t>
                                  </w:r>
                                  <w:proofErr w:type="spellEnd"/>
                                </w:p>
                                <w:p w14:paraId="26D691F1" w14:textId="77777777" w:rsidR="002D7B95" w:rsidRPr="002D7B95" w:rsidRDefault="002D7B95" w:rsidP="002D7B95">
                                  <w:pPr>
                                    <w:numPr>
                                      <w:ilvl w:val="0"/>
                                      <w:numId w:val="25"/>
                                    </w:numPr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</w:pPr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>Store pre-mixed bags at room temp (do not freeze)</w:t>
                                  </w:r>
                                </w:p>
                                <w:p w14:paraId="10A99FBF" w14:textId="77777777" w:rsidR="002D7B95" w:rsidRPr="002D7B95" w:rsidRDefault="002D7B95" w:rsidP="002D7B95">
                                  <w:pPr>
                                    <w:numPr>
                                      <w:ilvl w:val="0"/>
                                      <w:numId w:val="25"/>
                                    </w:numPr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</w:pPr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>Use within 24 hours once spiked/connected</w:t>
                                  </w:r>
                                </w:p>
                                <w:p w14:paraId="56622A04" w14:textId="77777777" w:rsidR="002D7B95" w:rsidRPr="002D7B95" w:rsidRDefault="002D7B95" w:rsidP="002D7B95">
                                  <w:pPr>
                                    <w:numPr>
                                      <w:ilvl w:val="0"/>
                                      <w:numId w:val="25"/>
                                    </w:numPr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</w:pPr>
                                  <w:r w:rsidRPr="002D7B95">
                                    <w:rPr>
                                      <w:b w:val="0"/>
                                      <w:bCs/>
                                      <w:color w:val="000000" w:themeColor="text1"/>
                                    </w:rPr>
                                    <w:t>Stable until manufacturer expiration if unopened</w:t>
                                  </w:r>
                                </w:p>
                                <w:p w14:paraId="4E4402FC" w14:textId="77777777" w:rsidR="002D7B95" w:rsidRDefault="002D7B95">
                                  <w:pPr>
                                    <w:ind w:left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86FE00" id="Text Box 59" o:spid="_x0000_s1086" type="#_x0000_t202" style="position:absolute;left:0;text-align:left;margin-left:-1.25pt;margin-top:3.65pt;width:411.5pt;height:58.7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" fillcolor="white [3201]" strokeweight=".5pt">
                      <v:textbox>
                        <w:txbxContent>
                          <w:p w14:paraId="68FFEF19" w14:textId="77777777" w:rsidR="002D7B95" w:rsidRPr="002D7B95" w:rsidRDefault="002D7B95" w:rsidP="002D7B95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 xml:space="preserve">IV: Peripheral IV (preferred &lt;40 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mEq</w:t>
                            </w:r>
                            <w:proofErr w:type="spellEnd"/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/L), central line if higher concentrations/rates</w:t>
                            </w:r>
                          </w:p>
                          <w:p w14:paraId="1D88DEC3" w14:textId="71643282" w:rsidR="002D7B95" w:rsidRPr="002D7B95" w:rsidRDefault="002D7B95" w:rsidP="002D7B95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 xml:space="preserve">Supplies: IV tubing with pump, infusion controller, cardiac monitor if high-concentration </w:t>
                            </w:r>
                            <w:proofErr w:type="spellStart"/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KCl</w:t>
                            </w:r>
                            <w:proofErr w:type="spellEnd"/>
                          </w:p>
                          <w:p w14:paraId="26D691F1" w14:textId="77777777" w:rsidR="002D7B95" w:rsidRPr="002D7B95" w:rsidRDefault="002D7B95" w:rsidP="002D7B95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Store pre-mixed bags at room temp (do not freeze)</w:t>
                            </w:r>
                          </w:p>
                          <w:p w14:paraId="10A99FBF" w14:textId="77777777" w:rsidR="002D7B95" w:rsidRPr="002D7B95" w:rsidRDefault="002D7B95" w:rsidP="002D7B95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Use within 24 hours once spiked/connected</w:t>
                            </w:r>
                          </w:p>
                          <w:p w14:paraId="56622A04" w14:textId="77777777" w:rsidR="002D7B95" w:rsidRPr="002D7B95" w:rsidRDefault="002D7B95" w:rsidP="002D7B95">
                            <w:pPr>
                              <w:numPr>
                                <w:ilvl w:val="0"/>
                                <w:numId w:val="25"/>
                              </w:numPr>
                              <w:rPr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D7B95">
                              <w:rPr>
                                <w:b w:val="0"/>
                                <w:bCs/>
                                <w:color w:val="000000" w:themeColor="text1"/>
                              </w:rPr>
                              <w:t>Stable until manufacturer expiration if unopened</w:t>
                            </w:r>
                          </w:p>
                          <w:p w14:paraId="4E4402FC" w14:textId="77777777" w:rsidR="002D7B95" w:rsidRDefault="002D7B95">
                            <w:pPr>
                              <w:ind w:left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BA7FE68" w14:textId="77777777" w:rsidR="00D81A15" w:rsidRDefault="00D81A15" w:rsidP="00D81A15"/>
    <w:p w14:paraId="26D7D64A" w14:textId="77777777" w:rsidR="00D81A15" w:rsidRDefault="00D81A15" w:rsidP="00D81A15">
      <w:pPr>
        <w:tabs>
          <w:tab w:val="right" w:pos="11040"/>
        </w:tabs>
        <w:ind w:left="0" w:firstLine="0"/>
      </w:pPr>
    </w:p>
    <w:p w14:paraId="59B55FCB" w14:textId="2F209610" w:rsidR="00AF50C7" w:rsidRDefault="00000000">
      <w:pPr>
        <w:tabs>
          <w:tab w:val="right" w:pos="11040"/>
        </w:tabs>
        <w:ind w:left="0" w:firstLine="0"/>
      </w:pPr>
      <w:r>
        <w:rPr>
          <w:u w:val="single" w:color="CED35B"/>
        </w:rPr>
        <w:tab/>
      </w:r>
      <w:proofErr w:type="spellStart"/>
      <w:r>
        <w:rPr>
          <w:b w:val="0"/>
          <w:sz w:val="12"/>
        </w:rPr>
        <w:t>TherapeuTic</w:t>
      </w:r>
      <w:proofErr w:type="spellEnd"/>
      <w:r>
        <w:rPr>
          <w:b w:val="0"/>
          <w:sz w:val="12"/>
        </w:rPr>
        <w:t xml:space="preserve"> procedure</w:t>
      </w:r>
      <w:r>
        <w:rPr>
          <w:u w:val="single" w:color="CED35B"/>
        </w:rPr>
        <w:t xml:space="preserve"> A7</w:t>
      </w:r>
    </w:p>
    <w:sectPr w:rsidR="00AF50C7">
      <w:pgSz w:w="12240" w:h="15840"/>
      <w:pgMar w:top="1440" w:right="480" w:bottom="103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052DA"/>
    <w:multiLevelType w:val="multilevel"/>
    <w:tmpl w:val="7EA4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5741C5"/>
    <w:multiLevelType w:val="hybridMultilevel"/>
    <w:tmpl w:val="A82655C0"/>
    <w:lvl w:ilvl="0" w:tplc="2BFA8C82">
      <w:numFmt w:val="bullet"/>
      <w:lvlText w:val="-"/>
      <w:lvlJc w:val="left"/>
      <w:pPr>
        <w:ind w:left="96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2" w15:restartNumberingAfterBreak="0">
    <w:nsid w:val="201A41E4"/>
    <w:multiLevelType w:val="hybridMultilevel"/>
    <w:tmpl w:val="E30841FC"/>
    <w:lvl w:ilvl="0" w:tplc="0AA6C4B4">
      <w:numFmt w:val="bullet"/>
      <w:lvlText w:val="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" w15:restartNumberingAfterBreak="0">
    <w:nsid w:val="20CC795B"/>
    <w:multiLevelType w:val="hybridMultilevel"/>
    <w:tmpl w:val="58E492BA"/>
    <w:lvl w:ilvl="0" w:tplc="47C00D10">
      <w:numFmt w:val="bullet"/>
      <w:lvlText w:val="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4" w15:restartNumberingAfterBreak="0">
    <w:nsid w:val="283061C2"/>
    <w:multiLevelType w:val="multilevel"/>
    <w:tmpl w:val="4768C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BF31B5"/>
    <w:multiLevelType w:val="hybridMultilevel"/>
    <w:tmpl w:val="7F08BF1A"/>
    <w:lvl w:ilvl="0" w:tplc="C5909CB6">
      <w:numFmt w:val="bullet"/>
      <w:lvlText w:val="-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6" w15:restartNumberingAfterBreak="0">
    <w:nsid w:val="33AE48EA"/>
    <w:multiLevelType w:val="hybridMultilevel"/>
    <w:tmpl w:val="533C9F00"/>
    <w:lvl w:ilvl="0" w:tplc="65ECA714">
      <w:start w:val="6"/>
      <w:numFmt w:val="bullet"/>
      <w:lvlText w:val="-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7" w15:restartNumberingAfterBreak="0">
    <w:nsid w:val="38D21DA3"/>
    <w:multiLevelType w:val="multilevel"/>
    <w:tmpl w:val="394A2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1B402A"/>
    <w:multiLevelType w:val="hybridMultilevel"/>
    <w:tmpl w:val="642A131A"/>
    <w:lvl w:ilvl="0" w:tplc="3768EFCE">
      <w:start w:val="6"/>
      <w:numFmt w:val="bullet"/>
      <w:lvlText w:val="-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9" w15:restartNumberingAfterBreak="0">
    <w:nsid w:val="418670CE"/>
    <w:multiLevelType w:val="multilevel"/>
    <w:tmpl w:val="D954E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6F4F2E"/>
    <w:multiLevelType w:val="hybridMultilevel"/>
    <w:tmpl w:val="DF58DE96"/>
    <w:lvl w:ilvl="0" w:tplc="DDF8F6E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FF274A"/>
    <w:multiLevelType w:val="hybridMultilevel"/>
    <w:tmpl w:val="4F62DF84"/>
    <w:lvl w:ilvl="0" w:tplc="0A688BB0">
      <w:start w:val="6"/>
      <w:numFmt w:val="bullet"/>
      <w:lvlText w:val="-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2" w15:restartNumberingAfterBreak="0">
    <w:nsid w:val="490454B9"/>
    <w:multiLevelType w:val="multilevel"/>
    <w:tmpl w:val="F7E23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653DC2"/>
    <w:multiLevelType w:val="hybridMultilevel"/>
    <w:tmpl w:val="E6FA888A"/>
    <w:lvl w:ilvl="0" w:tplc="2BFA8C82">
      <w:numFmt w:val="bullet"/>
      <w:lvlText w:val="-"/>
      <w:lvlJc w:val="left"/>
      <w:pPr>
        <w:ind w:left="96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14" w15:restartNumberingAfterBreak="0">
    <w:nsid w:val="4D3E18A4"/>
    <w:multiLevelType w:val="hybridMultilevel"/>
    <w:tmpl w:val="E09C3A72"/>
    <w:lvl w:ilvl="0" w:tplc="A8540C08">
      <w:numFmt w:val="bullet"/>
      <w:lvlText w:val="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5" w15:restartNumberingAfterBreak="0">
    <w:nsid w:val="51AC79A8"/>
    <w:multiLevelType w:val="hybridMultilevel"/>
    <w:tmpl w:val="D88850EC"/>
    <w:lvl w:ilvl="0" w:tplc="2BFA8C82">
      <w:numFmt w:val="bullet"/>
      <w:lvlText w:val="-"/>
      <w:lvlJc w:val="left"/>
      <w:pPr>
        <w:ind w:left="96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16" w15:restartNumberingAfterBreak="0">
    <w:nsid w:val="534D7930"/>
    <w:multiLevelType w:val="hybridMultilevel"/>
    <w:tmpl w:val="028ABDB6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7" w15:restartNumberingAfterBreak="0">
    <w:nsid w:val="54D06E39"/>
    <w:multiLevelType w:val="hybridMultilevel"/>
    <w:tmpl w:val="5FEE8F94"/>
    <w:lvl w:ilvl="0" w:tplc="5718887C">
      <w:numFmt w:val="bullet"/>
      <w:lvlText w:val="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8" w15:restartNumberingAfterBreak="0">
    <w:nsid w:val="63E51D4C"/>
    <w:multiLevelType w:val="hybridMultilevel"/>
    <w:tmpl w:val="FFF86624"/>
    <w:lvl w:ilvl="0" w:tplc="01AECF36">
      <w:start w:val="6"/>
      <w:numFmt w:val="bullet"/>
      <w:lvlText w:val="-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19" w15:restartNumberingAfterBreak="0">
    <w:nsid w:val="65024ADF"/>
    <w:multiLevelType w:val="multilevel"/>
    <w:tmpl w:val="47ECA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497552"/>
    <w:multiLevelType w:val="multilevel"/>
    <w:tmpl w:val="152C8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0F2899"/>
    <w:multiLevelType w:val="hybridMultilevel"/>
    <w:tmpl w:val="7A4AD1E0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2" w15:restartNumberingAfterBreak="0">
    <w:nsid w:val="72143EC1"/>
    <w:multiLevelType w:val="hybridMultilevel"/>
    <w:tmpl w:val="876EEE6E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3" w15:restartNumberingAfterBreak="0">
    <w:nsid w:val="724930B2"/>
    <w:multiLevelType w:val="hybridMultilevel"/>
    <w:tmpl w:val="DDBC384C"/>
    <w:lvl w:ilvl="0" w:tplc="AD24C136">
      <w:start w:val="6"/>
      <w:numFmt w:val="bullet"/>
      <w:lvlText w:val="-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24" w15:restartNumberingAfterBreak="0">
    <w:nsid w:val="7D5921C9"/>
    <w:multiLevelType w:val="hybridMultilevel"/>
    <w:tmpl w:val="BAA4B5BA"/>
    <w:lvl w:ilvl="0" w:tplc="0A688BB0">
      <w:start w:val="6"/>
      <w:numFmt w:val="bullet"/>
      <w:lvlText w:val="-"/>
      <w:lvlJc w:val="left"/>
      <w:pPr>
        <w:ind w:left="7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546263584">
    <w:abstractNumId w:val="23"/>
  </w:num>
  <w:num w:numId="2" w16cid:durableId="1391612462">
    <w:abstractNumId w:val="18"/>
  </w:num>
  <w:num w:numId="3" w16cid:durableId="906573921">
    <w:abstractNumId w:val="6"/>
  </w:num>
  <w:num w:numId="4" w16cid:durableId="323551414">
    <w:abstractNumId w:val="11"/>
  </w:num>
  <w:num w:numId="5" w16cid:durableId="1726296794">
    <w:abstractNumId w:val="8"/>
  </w:num>
  <w:num w:numId="6" w16cid:durableId="1348216562">
    <w:abstractNumId w:val="16"/>
  </w:num>
  <w:num w:numId="7" w16cid:durableId="977413229">
    <w:abstractNumId w:val="3"/>
  </w:num>
  <w:num w:numId="8" w16cid:durableId="1503618567">
    <w:abstractNumId w:val="22"/>
  </w:num>
  <w:num w:numId="9" w16cid:durableId="1580215943">
    <w:abstractNumId w:val="17"/>
  </w:num>
  <w:num w:numId="10" w16cid:durableId="1101141334">
    <w:abstractNumId w:val="13"/>
  </w:num>
  <w:num w:numId="11" w16cid:durableId="2086224688">
    <w:abstractNumId w:val="15"/>
  </w:num>
  <w:num w:numId="12" w16cid:durableId="1388917623">
    <w:abstractNumId w:val="1"/>
  </w:num>
  <w:num w:numId="13" w16cid:durableId="1719934607">
    <w:abstractNumId w:val="20"/>
  </w:num>
  <w:num w:numId="14" w16cid:durableId="383528624">
    <w:abstractNumId w:val="5"/>
  </w:num>
  <w:num w:numId="15" w16cid:durableId="181170713">
    <w:abstractNumId w:val="24"/>
  </w:num>
  <w:num w:numId="16" w16cid:durableId="500705605">
    <w:abstractNumId w:val="2"/>
  </w:num>
  <w:num w:numId="17" w16cid:durableId="1144541822">
    <w:abstractNumId w:val="19"/>
  </w:num>
  <w:num w:numId="18" w16cid:durableId="938214763">
    <w:abstractNumId w:val="9"/>
  </w:num>
  <w:num w:numId="19" w16cid:durableId="1532919270">
    <w:abstractNumId w:val="0"/>
  </w:num>
  <w:num w:numId="20" w16cid:durableId="797455460">
    <w:abstractNumId w:val="4"/>
  </w:num>
  <w:num w:numId="21" w16cid:durableId="1021735936">
    <w:abstractNumId w:val="21"/>
  </w:num>
  <w:num w:numId="22" w16cid:durableId="225923866">
    <w:abstractNumId w:val="14"/>
  </w:num>
  <w:num w:numId="23" w16cid:durableId="1746147800">
    <w:abstractNumId w:val="12"/>
  </w:num>
  <w:num w:numId="24" w16cid:durableId="336808565">
    <w:abstractNumId w:val="7"/>
  </w:num>
  <w:num w:numId="25" w16cid:durableId="9743361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0C7"/>
    <w:rsid w:val="002D7B95"/>
    <w:rsid w:val="00512720"/>
    <w:rsid w:val="0061739E"/>
    <w:rsid w:val="007D2C3B"/>
    <w:rsid w:val="00A34A26"/>
    <w:rsid w:val="00AF50C7"/>
    <w:rsid w:val="00D81A15"/>
    <w:rsid w:val="00DC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80CA1"/>
  <w15:docId w15:val="{BCE2F15B-DFE5-46E5-AC0A-5139B7EC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59" w:lineRule="auto"/>
      <w:ind w:left="256" w:hanging="9"/>
    </w:pPr>
    <w:rPr>
      <w:rFonts w:ascii="Calibri" w:eastAsia="Calibri" w:hAnsi="Calibri" w:cs="Calibri"/>
      <w:b/>
      <w:color w:val="776689"/>
      <w:sz w:val="16"/>
    </w:rPr>
  </w:style>
  <w:style w:type="paragraph" w:styleId="Heading1">
    <w:name w:val="heading 1"/>
    <w:next w:val="Normal"/>
    <w:link w:val="Heading1Char"/>
    <w:uiPriority w:val="9"/>
    <w:qFormat/>
    <w:rsid w:val="00D81A15"/>
    <w:pPr>
      <w:keepNext/>
      <w:keepLines/>
      <w:spacing w:after="0" w:line="259" w:lineRule="auto"/>
      <w:ind w:left="21" w:right="3784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1A1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81A15"/>
    <w:rPr>
      <w:rFonts w:ascii="Calibri" w:eastAsia="Calibri" w:hAnsi="Calibri" w:cs="Calibri"/>
      <w:color w:val="000000"/>
      <w:sz w:val="18"/>
    </w:rPr>
  </w:style>
  <w:style w:type="table" w:customStyle="1" w:styleId="TableGrid">
    <w:name w:val="TableGrid"/>
    <w:rsid w:val="00D81A1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1739E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b w:val="0"/>
      <w:color w:val="auto"/>
      <w:kern w:val="0"/>
      <w:sz w:val="24"/>
      <w14:ligatures w14:val="none"/>
    </w:rPr>
  </w:style>
  <w:style w:type="character" w:styleId="Strong">
    <w:name w:val="Strong"/>
    <w:basedOn w:val="DefaultParagraphFont"/>
    <w:uiPriority w:val="22"/>
    <w:qFormat/>
    <w:rsid w:val="006173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Klaus, Chloe</dc:creator>
  <cp:keywords/>
  <cp:lastModifiedBy>Chloe Klaus</cp:lastModifiedBy>
  <cp:revision>4</cp:revision>
  <dcterms:created xsi:type="dcterms:W3CDTF">2025-09-06T17:59:00Z</dcterms:created>
  <dcterms:modified xsi:type="dcterms:W3CDTF">2025-09-08T20:39:00Z</dcterms:modified>
</cp:coreProperties>
</file>